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BB59" w14:textId="0E987E4D" w:rsidR="00340F62" w:rsidRPr="00BC0C57" w:rsidRDefault="00340F62" w:rsidP="007B1945">
      <w:pPr>
        <w:jc w:val="center"/>
        <w:rPr>
          <w:rFonts w:ascii="Calibri" w:hAnsi="Calibri" w:cs="Calibri"/>
          <w:b/>
          <w:bCs/>
        </w:rPr>
      </w:pPr>
      <w:r w:rsidRPr="00BC0C57">
        <w:rPr>
          <w:rFonts w:ascii="Calibri" w:hAnsi="Calibri" w:cs="Calibri"/>
          <w:b/>
          <w:bCs/>
          <w:noProof/>
        </w:rPr>
        <w:drawing>
          <wp:inline distT="0" distB="0" distL="0" distR="0" wp14:anchorId="7CB3EFE2" wp14:editId="5900CBD5">
            <wp:extent cx="838200" cy="533400"/>
            <wp:effectExtent l="0" t="0" r="0" b="0"/>
            <wp:docPr id="1609093375" name="Picture 2" descr="A logo with a wifi symbol&#10;&#10;AI-generated content may be incorrect.">
              <a:extLst xmlns:a="http://schemas.openxmlformats.org/drawingml/2006/main">
                <a:ext uri="{FF2B5EF4-FFF2-40B4-BE49-F238E27FC236}">
                  <a16:creationId xmlns:a16="http://schemas.microsoft.com/office/drawing/2014/main" id="{BBE5DEFB-4CA2-482B-853F-CFBE5092A4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logo with a wifi symbo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533400"/>
                    </a:xfrm>
                    <a:prstGeom prst="rect">
                      <a:avLst/>
                    </a:prstGeom>
                    <a:noFill/>
                    <a:ln>
                      <a:noFill/>
                    </a:ln>
                  </pic:spPr>
                </pic:pic>
              </a:graphicData>
            </a:graphic>
          </wp:inline>
        </w:drawing>
      </w:r>
    </w:p>
    <w:p w14:paraId="034DFDC2" w14:textId="4D1D31D5" w:rsidR="00340F62" w:rsidRPr="00BC0C57" w:rsidRDefault="00794324" w:rsidP="007B1945">
      <w:pPr>
        <w:jc w:val="center"/>
        <w:rPr>
          <w:rFonts w:ascii="Calibri" w:hAnsi="Calibri" w:cs="Calibri"/>
          <w:b/>
          <w:bCs/>
        </w:rPr>
      </w:pPr>
      <w:r w:rsidRPr="00BC0C57">
        <w:rPr>
          <w:rFonts w:ascii="Calibri" w:hAnsi="Calibri" w:cs="Calibri"/>
          <w:b/>
          <w:bCs/>
        </w:rPr>
        <w:t xml:space="preserve">Akcinė bendrovė </w:t>
      </w:r>
      <w:r w:rsidR="4A5635E9" w:rsidRPr="00BC0C57">
        <w:rPr>
          <w:rFonts w:ascii="Calibri" w:hAnsi="Calibri" w:cs="Calibri"/>
          <w:b/>
          <w:bCs/>
        </w:rPr>
        <w:t>„O</w:t>
      </w:r>
      <w:r w:rsidR="3871720A" w:rsidRPr="00BC0C57">
        <w:rPr>
          <w:rFonts w:ascii="Calibri" w:hAnsi="Calibri" w:cs="Calibri"/>
          <w:b/>
          <w:bCs/>
        </w:rPr>
        <w:t>ro</w:t>
      </w:r>
      <w:r w:rsidR="4A5635E9" w:rsidRPr="00BC0C57">
        <w:rPr>
          <w:rFonts w:ascii="Calibri" w:hAnsi="Calibri" w:cs="Calibri"/>
          <w:b/>
          <w:bCs/>
        </w:rPr>
        <w:t xml:space="preserve"> N</w:t>
      </w:r>
      <w:r w:rsidR="11E78DE6" w:rsidRPr="00BC0C57">
        <w:rPr>
          <w:rFonts w:ascii="Calibri" w:hAnsi="Calibri" w:cs="Calibri"/>
          <w:b/>
          <w:bCs/>
        </w:rPr>
        <w:t>avigacija</w:t>
      </w:r>
      <w:r w:rsidR="4A5635E9" w:rsidRPr="00BC0C57">
        <w:rPr>
          <w:rFonts w:ascii="Calibri" w:hAnsi="Calibri" w:cs="Calibri"/>
          <w:b/>
          <w:bCs/>
        </w:rPr>
        <w:t>“</w:t>
      </w:r>
    </w:p>
    <w:p w14:paraId="20537CCC" w14:textId="77777777" w:rsidR="003338A6" w:rsidRPr="00BC0C57" w:rsidRDefault="003338A6" w:rsidP="00D041A6">
      <w:pPr>
        <w:jc w:val="center"/>
        <w:rPr>
          <w:rFonts w:ascii="Calibri" w:hAnsi="Calibri" w:cs="Calibri"/>
          <w:b/>
          <w:bCs/>
          <w:sz w:val="32"/>
          <w:szCs w:val="32"/>
        </w:rPr>
      </w:pPr>
    </w:p>
    <w:p w14:paraId="6E3778E7" w14:textId="77777777" w:rsidR="003338A6" w:rsidRPr="00BC0C57" w:rsidRDefault="003338A6" w:rsidP="00D041A6">
      <w:pPr>
        <w:jc w:val="center"/>
        <w:rPr>
          <w:rFonts w:ascii="Calibri" w:hAnsi="Calibri" w:cs="Calibri"/>
          <w:b/>
          <w:bCs/>
          <w:sz w:val="32"/>
          <w:szCs w:val="32"/>
        </w:rPr>
      </w:pPr>
    </w:p>
    <w:p w14:paraId="10A9A403" w14:textId="77777777" w:rsidR="003338A6" w:rsidRPr="00BC0C57" w:rsidRDefault="003338A6" w:rsidP="00D041A6">
      <w:pPr>
        <w:jc w:val="center"/>
        <w:rPr>
          <w:rFonts w:ascii="Calibri" w:hAnsi="Calibri" w:cs="Calibri"/>
          <w:b/>
          <w:bCs/>
          <w:sz w:val="32"/>
          <w:szCs w:val="32"/>
        </w:rPr>
      </w:pPr>
    </w:p>
    <w:p w14:paraId="15739494" w14:textId="77777777" w:rsidR="003338A6" w:rsidRPr="00BC0C57" w:rsidRDefault="003338A6" w:rsidP="00D041A6">
      <w:pPr>
        <w:jc w:val="center"/>
        <w:rPr>
          <w:rFonts w:ascii="Calibri" w:hAnsi="Calibri" w:cs="Calibri"/>
          <w:b/>
          <w:bCs/>
          <w:sz w:val="32"/>
          <w:szCs w:val="32"/>
        </w:rPr>
      </w:pPr>
    </w:p>
    <w:p w14:paraId="6A1FE6AE" w14:textId="77777777" w:rsidR="00D408D2" w:rsidRPr="00BC0C57" w:rsidRDefault="00D408D2" w:rsidP="00D041A6">
      <w:pPr>
        <w:jc w:val="center"/>
        <w:rPr>
          <w:rFonts w:ascii="Calibri" w:hAnsi="Calibri" w:cs="Calibri"/>
          <w:b/>
          <w:bCs/>
          <w:sz w:val="32"/>
          <w:szCs w:val="32"/>
        </w:rPr>
      </w:pPr>
    </w:p>
    <w:p w14:paraId="621FE970" w14:textId="77777777" w:rsidR="004D6E11" w:rsidRPr="00BC0C57" w:rsidRDefault="004D6E11" w:rsidP="00D041A6">
      <w:pPr>
        <w:jc w:val="center"/>
        <w:rPr>
          <w:rFonts w:ascii="Calibri" w:hAnsi="Calibri" w:cs="Calibri"/>
          <w:b/>
          <w:bCs/>
          <w:sz w:val="32"/>
          <w:szCs w:val="32"/>
        </w:rPr>
      </w:pPr>
    </w:p>
    <w:p w14:paraId="4FDDCB5B" w14:textId="77777777" w:rsidR="004D6E11" w:rsidRPr="00BC0C57" w:rsidRDefault="004D6E11" w:rsidP="00D041A6">
      <w:pPr>
        <w:jc w:val="center"/>
        <w:rPr>
          <w:rFonts w:ascii="Calibri" w:hAnsi="Calibri" w:cs="Calibri"/>
          <w:b/>
          <w:bCs/>
          <w:sz w:val="32"/>
          <w:szCs w:val="32"/>
        </w:rPr>
      </w:pPr>
    </w:p>
    <w:p w14:paraId="4C0E6EA8" w14:textId="77777777" w:rsidR="004D6E11" w:rsidRPr="00BC0C57" w:rsidRDefault="004D6E11" w:rsidP="00D041A6">
      <w:pPr>
        <w:jc w:val="center"/>
        <w:rPr>
          <w:rFonts w:ascii="Calibri" w:hAnsi="Calibri" w:cs="Calibri"/>
          <w:b/>
          <w:bCs/>
          <w:sz w:val="32"/>
          <w:szCs w:val="32"/>
        </w:rPr>
      </w:pPr>
    </w:p>
    <w:p w14:paraId="0ABADD84" w14:textId="2451CEE8" w:rsidR="00D041A6" w:rsidRPr="00BC0C57" w:rsidRDefault="00B41F42" w:rsidP="003338A6">
      <w:pPr>
        <w:jc w:val="center"/>
        <w:rPr>
          <w:rFonts w:ascii="Calibri" w:hAnsi="Calibri" w:cs="Calibri"/>
          <w:b/>
          <w:bCs/>
          <w:sz w:val="28"/>
          <w:szCs w:val="28"/>
        </w:rPr>
      </w:pPr>
      <w:r>
        <w:rPr>
          <w:rFonts w:ascii="Calibri" w:hAnsi="Calibri" w:cs="Calibri"/>
          <w:b/>
          <w:bCs/>
          <w:sz w:val="28"/>
          <w:szCs w:val="28"/>
        </w:rPr>
        <w:t>K</w:t>
      </w:r>
      <w:r w:rsidR="008C4369">
        <w:rPr>
          <w:rFonts w:ascii="Calibri" w:hAnsi="Calibri" w:cs="Calibri"/>
          <w:b/>
          <w:bCs/>
          <w:sz w:val="28"/>
          <w:szCs w:val="28"/>
        </w:rPr>
        <w:t>elių jutiklių</w:t>
      </w:r>
      <w:r w:rsidR="00794324" w:rsidRPr="00BC0C57">
        <w:rPr>
          <w:rFonts w:ascii="Calibri" w:hAnsi="Calibri" w:cs="Calibri"/>
          <w:b/>
          <w:bCs/>
          <w:sz w:val="28"/>
          <w:szCs w:val="28"/>
        </w:rPr>
        <w:t xml:space="preserve"> duomenų sintezės </w:t>
      </w:r>
      <w:r w:rsidR="006F41C2">
        <w:rPr>
          <w:rFonts w:ascii="Calibri" w:hAnsi="Calibri" w:cs="Calibri"/>
          <w:b/>
          <w:bCs/>
          <w:sz w:val="28"/>
          <w:szCs w:val="28"/>
        </w:rPr>
        <w:t xml:space="preserve">sekimo </w:t>
      </w:r>
      <w:r w:rsidR="00794324" w:rsidRPr="00BC0C57">
        <w:rPr>
          <w:rFonts w:ascii="Calibri" w:hAnsi="Calibri" w:cs="Calibri"/>
          <w:b/>
          <w:bCs/>
          <w:sz w:val="28"/>
          <w:szCs w:val="28"/>
        </w:rPr>
        <w:t>(MSDF</w:t>
      </w:r>
      <w:r w:rsidR="000E1DAD">
        <w:rPr>
          <w:rFonts w:ascii="Calibri" w:hAnsi="Calibri" w:cs="Calibri"/>
          <w:b/>
          <w:bCs/>
          <w:sz w:val="28"/>
          <w:szCs w:val="28"/>
        </w:rPr>
        <w:t xml:space="preserve"> </w:t>
      </w:r>
      <w:r w:rsidR="00FC0090">
        <w:rPr>
          <w:rFonts w:ascii="Calibri" w:hAnsi="Calibri" w:cs="Calibri"/>
          <w:b/>
          <w:bCs/>
          <w:sz w:val="28"/>
          <w:szCs w:val="28"/>
        </w:rPr>
        <w:t>tracker</w:t>
      </w:r>
      <w:r w:rsidR="00794324" w:rsidRPr="00BC0C57">
        <w:rPr>
          <w:rFonts w:ascii="Calibri" w:hAnsi="Calibri" w:cs="Calibri"/>
          <w:b/>
          <w:bCs/>
          <w:sz w:val="28"/>
          <w:szCs w:val="28"/>
        </w:rPr>
        <w:t xml:space="preserve">) </w:t>
      </w:r>
      <w:r w:rsidR="005A7D4B">
        <w:rPr>
          <w:rFonts w:ascii="Calibri" w:hAnsi="Calibri" w:cs="Calibri"/>
          <w:b/>
          <w:bCs/>
          <w:sz w:val="28"/>
          <w:szCs w:val="28"/>
        </w:rPr>
        <w:t>sprendimo</w:t>
      </w:r>
      <w:r w:rsidR="002C62BC">
        <w:rPr>
          <w:rFonts w:ascii="Calibri" w:hAnsi="Calibri" w:cs="Calibri"/>
          <w:b/>
          <w:bCs/>
          <w:sz w:val="28"/>
          <w:szCs w:val="28"/>
        </w:rPr>
        <w:t xml:space="preserve"> </w:t>
      </w:r>
    </w:p>
    <w:p w14:paraId="23A374AB" w14:textId="7BDA0D2C" w:rsidR="00794324" w:rsidRPr="00BC0C57" w:rsidRDefault="00794324" w:rsidP="00794324">
      <w:pPr>
        <w:jc w:val="center"/>
        <w:rPr>
          <w:rFonts w:ascii="Calibri" w:hAnsi="Calibri" w:cs="Calibri"/>
          <w:b/>
          <w:bCs/>
          <w:sz w:val="28"/>
          <w:szCs w:val="28"/>
        </w:rPr>
      </w:pPr>
      <w:r w:rsidRPr="00BC0C57">
        <w:rPr>
          <w:rFonts w:ascii="Calibri" w:hAnsi="Calibri" w:cs="Calibri"/>
          <w:b/>
          <w:bCs/>
          <w:sz w:val="28"/>
          <w:szCs w:val="28"/>
        </w:rPr>
        <w:t xml:space="preserve">Preliminarios rinkos konsultacijos </w:t>
      </w:r>
    </w:p>
    <w:p w14:paraId="2438AD0D" w14:textId="77777777" w:rsidR="00794324" w:rsidRPr="00BC0C57" w:rsidRDefault="00794324" w:rsidP="003338A6">
      <w:pPr>
        <w:jc w:val="center"/>
        <w:rPr>
          <w:rFonts w:ascii="Calibri" w:hAnsi="Calibri" w:cs="Calibri"/>
          <w:b/>
          <w:bCs/>
          <w:sz w:val="28"/>
          <w:szCs w:val="28"/>
        </w:rPr>
      </w:pPr>
      <w:r w:rsidRPr="00BC0C57">
        <w:rPr>
          <w:rFonts w:ascii="Calibri" w:hAnsi="Calibri" w:cs="Calibri"/>
          <w:b/>
          <w:bCs/>
          <w:sz w:val="28"/>
          <w:szCs w:val="28"/>
        </w:rPr>
        <w:t xml:space="preserve">Techninė specifikacija </w:t>
      </w:r>
    </w:p>
    <w:p w14:paraId="280C83BD" w14:textId="77777777" w:rsidR="00776B30" w:rsidRPr="00BC0C57" w:rsidRDefault="00776B30" w:rsidP="003338A6">
      <w:pPr>
        <w:jc w:val="center"/>
        <w:rPr>
          <w:rFonts w:ascii="Calibri" w:hAnsi="Calibri" w:cs="Calibri"/>
        </w:rPr>
      </w:pPr>
    </w:p>
    <w:p w14:paraId="3BF339FB" w14:textId="77777777" w:rsidR="00D041A6" w:rsidRPr="00BC0C57" w:rsidRDefault="00D041A6">
      <w:pPr>
        <w:rPr>
          <w:rFonts w:ascii="Calibri" w:hAnsi="Calibri" w:cs="Calibri"/>
        </w:rPr>
      </w:pPr>
    </w:p>
    <w:p w14:paraId="4718613A" w14:textId="77777777" w:rsidR="003338A6" w:rsidRPr="00BC0C57" w:rsidRDefault="003338A6">
      <w:pPr>
        <w:rPr>
          <w:rFonts w:ascii="Calibri" w:hAnsi="Calibri" w:cs="Calibri"/>
        </w:rPr>
      </w:pPr>
    </w:p>
    <w:p w14:paraId="5445F291" w14:textId="2C7F5C0A" w:rsidR="003338A6" w:rsidRPr="00BC0C57" w:rsidRDefault="001B3AEC">
      <w:pPr>
        <w:rPr>
          <w:rFonts w:ascii="Calibri" w:hAnsi="Calibri" w:cs="Calibri"/>
        </w:rPr>
      </w:pPr>
      <w:r w:rsidRPr="00BC0C57">
        <w:rPr>
          <w:rFonts w:ascii="Calibri" w:hAnsi="Calibri" w:cs="Calibri"/>
        </w:rPr>
        <w:t xml:space="preserve"> </w:t>
      </w:r>
    </w:p>
    <w:p w14:paraId="20709E04" w14:textId="77777777" w:rsidR="00D041A6" w:rsidRPr="00BC0C57" w:rsidRDefault="00D041A6">
      <w:pPr>
        <w:rPr>
          <w:rFonts w:ascii="Calibri" w:hAnsi="Calibri" w:cs="Calibri"/>
        </w:rPr>
      </w:pPr>
    </w:p>
    <w:p w14:paraId="676AA59D" w14:textId="77777777" w:rsidR="00D041A6" w:rsidRPr="00BC0C57" w:rsidRDefault="00D041A6">
      <w:pPr>
        <w:rPr>
          <w:rFonts w:ascii="Calibri" w:hAnsi="Calibri" w:cs="Calibri"/>
        </w:rPr>
      </w:pPr>
    </w:p>
    <w:p w14:paraId="6A67EB0F" w14:textId="77777777" w:rsidR="00D041A6" w:rsidRPr="00BC0C57" w:rsidRDefault="00D041A6">
      <w:pPr>
        <w:rPr>
          <w:rFonts w:ascii="Calibri" w:hAnsi="Calibri" w:cs="Calibri"/>
        </w:rPr>
      </w:pPr>
    </w:p>
    <w:p w14:paraId="47E77A6E" w14:textId="77777777" w:rsidR="00D041A6" w:rsidRPr="00BC0C57" w:rsidRDefault="00D041A6">
      <w:pPr>
        <w:rPr>
          <w:rFonts w:ascii="Calibri" w:hAnsi="Calibri" w:cs="Calibri"/>
        </w:rPr>
      </w:pPr>
    </w:p>
    <w:p w14:paraId="303C49E5" w14:textId="77777777" w:rsidR="00D041A6" w:rsidRPr="00BC0C57" w:rsidRDefault="00D041A6">
      <w:pPr>
        <w:rPr>
          <w:rFonts w:ascii="Calibri" w:hAnsi="Calibri" w:cs="Calibri"/>
        </w:rPr>
      </w:pPr>
    </w:p>
    <w:p w14:paraId="51BEEC3E" w14:textId="77777777" w:rsidR="00D041A6" w:rsidRPr="00BC0C57" w:rsidRDefault="00D041A6">
      <w:pPr>
        <w:rPr>
          <w:rFonts w:ascii="Calibri" w:hAnsi="Calibri" w:cs="Calibri"/>
        </w:rPr>
      </w:pPr>
    </w:p>
    <w:p w14:paraId="765896A6" w14:textId="77777777" w:rsidR="00D041A6" w:rsidRPr="00BC0C57" w:rsidRDefault="00D041A6">
      <w:pPr>
        <w:rPr>
          <w:rFonts w:ascii="Calibri" w:hAnsi="Calibri" w:cs="Calibri"/>
        </w:rPr>
      </w:pPr>
    </w:p>
    <w:p w14:paraId="5029F888" w14:textId="77777777" w:rsidR="00D041A6" w:rsidRPr="00BC0C57" w:rsidRDefault="00D041A6">
      <w:pPr>
        <w:rPr>
          <w:rFonts w:ascii="Calibri" w:hAnsi="Calibri" w:cs="Calibri"/>
        </w:rPr>
      </w:pPr>
    </w:p>
    <w:p w14:paraId="5B637922" w14:textId="77777777" w:rsidR="00D041A6" w:rsidRPr="00BC0C57" w:rsidRDefault="00D041A6">
      <w:pPr>
        <w:rPr>
          <w:rFonts w:ascii="Calibri" w:hAnsi="Calibri" w:cs="Calibri"/>
        </w:rPr>
      </w:pPr>
    </w:p>
    <w:p w14:paraId="14F3BD75" w14:textId="77777777" w:rsidR="00D041A6" w:rsidRPr="00BC0C57" w:rsidRDefault="00D041A6">
      <w:pPr>
        <w:rPr>
          <w:rFonts w:ascii="Calibri" w:hAnsi="Calibri" w:cs="Calibri"/>
        </w:rPr>
      </w:pPr>
    </w:p>
    <w:p w14:paraId="2B84B895" w14:textId="77777777" w:rsidR="00633F00" w:rsidRPr="00BC0C57" w:rsidRDefault="00633F00">
      <w:pPr>
        <w:rPr>
          <w:rFonts w:ascii="Calibri" w:hAnsi="Calibri" w:cs="Calibri"/>
        </w:rPr>
      </w:pPr>
    </w:p>
    <w:sdt>
      <w:sdtPr>
        <w:rPr>
          <w:rFonts w:ascii="Calibri" w:eastAsiaTheme="minorEastAsia" w:hAnsi="Calibri" w:cs="Calibri"/>
        </w:rPr>
        <w:id w:val="1335645896"/>
        <w:docPartObj>
          <w:docPartGallery w:val="Table of Contents"/>
          <w:docPartUnique/>
        </w:docPartObj>
      </w:sdtPr>
      <w:sdtEndPr>
        <w:rPr>
          <w:b/>
          <w:bCs/>
        </w:rPr>
      </w:sdtEndPr>
      <w:sdtContent>
        <w:p w14:paraId="1F2D838D" w14:textId="3AC41FB4" w:rsidR="006923F8" w:rsidRPr="00BC0C57" w:rsidRDefault="00794324" w:rsidP="00B4401F">
          <w:pPr>
            <w:rPr>
              <w:rFonts w:ascii="Calibri" w:hAnsi="Calibri" w:cs="Calibri"/>
              <w:sz w:val="28"/>
              <w:szCs w:val="28"/>
            </w:rPr>
          </w:pPr>
          <w:r w:rsidRPr="00BC0C57">
            <w:rPr>
              <w:rFonts w:ascii="Calibri" w:hAnsi="Calibri" w:cs="Calibri"/>
              <w:sz w:val="28"/>
              <w:szCs w:val="28"/>
            </w:rPr>
            <w:t>Turinys</w:t>
          </w:r>
        </w:p>
        <w:p w14:paraId="199D4844" w14:textId="28A164CB" w:rsidR="004C13E4" w:rsidRPr="00BC0C57" w:rsidRDefault="006923F8">
          <w:pPr>
            <w:pStyle w:val="TOC1"/>
            <w:tabs>
              <w:tab w:val="left" w:pos="480"/>
              <w:tab w:val="right" w:leader="dot" w:pos="9628"/>
            </w:tabs>
            <w:rPr>
              <w:rFonts w:eastAsiaTheme="minorEastAsia"/>
              <w:sz w:val="24"/>
              <w:szCs w:val="24"/>
              <w:lang w:eastAsia="lt-LT"/>
            </w:rPr>
          </w:pPr>
          <w:r w:rsidRPr="00BC0C57">
            <w:rPr>
              <w:rFonts w:ascii="Calibri" w:hAnsi="Calibri" w:cs="Calibri"/>
            </w:rPr>
            <w:fldChar w:fldCharType="begin"/>
          </w:r>
          <w:r w:rsidRPr="00BC0C57">
            <w:rPr>
              <w:rFonts w:ascii="Calibri" w:hAnsi="Calibri" w:cs="Calibri"/>
            </w:rPr>
            <w:instrText xml:space="preserve"> TOC \o "1-3" \h \z \u </w:instrText>
          </w:r>
          <w:r w:rsidRPr="00BC0C57">
            <w:rPr>
              <w:rFonts w:ascii="Calibri" w:hAnsi="Calibri" w:cs="Calibri"/>
            </w:rPr>
            <w:fldChar w:fldCharType="separate"/>
          </w:r>
          <w:hyperlink w:anchor="_Toc225845152" w:history="1">
            <w:r w:rsidR="004C13E4" w:rsidRPr="00BC0C57">
              <w:rPr>
                <w:rStyle w:val="Hyperlink"/>
                <w:rFonts w:cs="Calibri"/>
              </w:rPr>
              <w:t>1.</w:t>
            </w:r>
            <w:r w:rsidR="004C13E4" w:rsidRPr="00BC0C57">
              <w:rPr>
                <w:rFonts w:eastAsiaTheme="minorEastAsia"/>
                <w:sz w:val="24"/>
                <w:szCs w:val="24"/>
                <w:lang w:eastAsia="lt-LT"/>
              </w:rPr>
              <w:tab/>
            </w:r>
            <w:r w:rsidR="004C13E4" w:rsidRPr="00BC0C57">
              <w:rPr>
                <w:rStyle w:val="Hyperlink"/>
                <w:rFonts w:cs="Calibri"/>
              </w:rPr>
              <w:t>Konsultacijos tikslas</w:t>
            </w:r>
            <w:r w:rsidR="004C13E4" w:rsidRPr="00BC0C57">
              <w:rPr>
                <w:webHidden/>
              </w:rPr>
              <w:tab/>
            </w:r>
            <w:r w:rsidR="004C13E4" w:rsidRPr="00BC0C57">
              <w:rPr>
                <w:webHidden/>
              </w:rPr>
              <w:fldChar w:fldCharType="begin"/>
            </w:r>
            <w:r w:rsidR="004C13E4" w:rsidRPr="00BC0C57">
              <w:rPr>
                <w:webHidden/>
              </w:rPr>
              <w:instrText xml:space="preserve"> PAGEREF _Toc225845152 \h </w:instrText>
            </w:r>
            <w:r w:rsidR="004C13E4" w:rsidRPr="00BC0C57">
              <w:rPr>
                <w:webHidden/>
              </w:rPr>
            </w:r>
            <w:r w:rsidR="004C13E4" w:rsidRPr="00BC0C57">
              <w:rPr>
                <w:webHidden/>
              </w:rPr>
              <w:fldChar w:fldCharType="separate"/>
            </w:r>
            <w:r w:rsidR="004C13E4" w:rsidRPr="00BC0C57">
              <w:rPr>
                <w:webHidden/>
              </w:rPr>
              <w:t>3</w:t>
            </w:r>
            <w:r w:rsidR="004C13E4" w:rsidRPr="00BC0C57">
              <w:rPr>
                <w:webHidden/>
              </w:rPr>
              <w:fldChar w:fldCharType="end"/>
            </w:r>
          </w:hyperlink>
        </w:p>
        <w:p w14:paraId="41EA1ED6" w14:textId="0D09FF2C" w:rsidR="004C13E4" w:rsidRPr="00BC0C57" w:rsidRDefault="004C13E4">
          <w:pPr>
            <w:pStyle w:val="TOC1"/>
            <w:tabs>
              <w:tab w:val="left" w:pos="480"/>
              <w:tab w:val="right" w:leader="dot" w:pos="9628"/>
            </w:tabs>
            <w:rPr>
              <w:rFonts w:eastAsiaTheme="minorEastAsia"/>
              <w:sz w:val="24"/>
              <w:szCs w:val="24"/>
              <w:lang w:eastAsia="lt-LT"/>
            </w:rPr>
          </w:pPr>
          <w:hyperlink w:anchor="_Toc225845153" w:history="1">
            <w:r w:rsidRPr="00BC0C57">
              <w:rPr>
                <w:rStyle w:val="Hyperlink"/>
                <w:rFonts w:cs="Calibri"/>
              </w:rPr>
              <w:t>2.</w:t>
            </w:r>
            <w:r w:rsidRPr="00BC0C57">
              <w:rPr>
                <w:rFonts w:eastAsiaTheme="minorEastAsia"/>
                <w:sz w:val="24"/>
                <w:szCs w:val="24"/>
                <w:lang w:eastAsia="lt-LT"/>
              </w:rPr>
              <w:tab/>
            </w:r>
            <w:r w:rsidRPr="00BC0C57">
              <w:rPr>
                <w:rStyle w:val="Hyperlink"/>
                <w:rFonts w:cs="Calibri"/>
              </w:rPr>
              <w:t>Apibrėžimai ir santrumpos</w:t>
            </w:r>
            <w:r w:rsidRPr="00BC0C57">
              <w:rPr>
                <w:webHidden/>
              </w:rPr>
              <w:tab/>
            </w:r>
            <w:r w:rsidRPr="00BC0C57">
              <w:rPr>
                <w:webHidden/>
              </w:rPr>
              <w:fldChar w:fldCharType="begin"/>
            </w:r>
            <w:r w:rsidRPr="00BC0C57">
              <w:rPr>
                <w:webHidden/>
              </w:rPr>
              <w:instrText xml:space="preserve"> PAGEREF _Toc225845153 \h </w:instrText>
            </w:r>
            <w:r w:rsidRPr="00BC0C57">
              <w:rPr>
                <w:webHidden/>
              </w:rPr>
            </w:r>
            <w:r w:rsidRPr="00BC0C57">
              <w:rPr>
                <w:webHidden/>
              </w:rPr>
              <w:fldChar w:fldCharType="separate"/>
            </w:r>
            <w:r w:rsidRPr="00BC0C57">
              <w:rPr>
                <w:webHidden/>
              </w:rPr>
              <w:t>3</w:t>
            </w:r>
            <w:r w:rsidRPr="00BC0C57">
              <w:rPr>
                <w:webHidden/>
              </w:rPr>
              <w:fldChar w:fldCharType="end"/>
            </w:r>
          </w:hyperlink>
        </w:p>
        <w:p w14:paraId="4DADD22E" w14:textId="2CDABC7D" w:rsidR="004C13E4" w:rsidRPr="00BC0C57" w:rsidRDefault="004C13E4">
          <w:pPr>
            <w:pStyle w:val="TOC1"/>
            <w:tabs>
              <w:tab w:val="left" w:pos="480"/>
              <w:tab w:val="right" w:leader="dot" w:pos="9628"/>
            </w:tabs>
            <w:rPr>
              <w:rFonts w:eastAsiaTheme="minorEastAsia"/>
              <w:sz w:val="24"/>
              <w:szCs w:val="24"/>
              <w:lang w:eastAsia="lt-LT"/>
            </w:rPr>
          </w:pPr>
          <w:hyperlink w:anchor="_Toc225845154" w:history="1">
            <w:r w:rsidRPr="00BC0C57">
              <w:rPr>
                <w:rStyle w:val="Hyperlink"/>
                <w:rFonts w:cs="Calibri"/>
              </w:rPr>
              <w:t>3.</w:t>
            </w:r>
            <w:r w:rsidRPr="00BC0C57">
              <w:rPr>
                <w:rFonts w:eastAsiaTheme="minorEastAsia"/>
                <w:sz w:val="24"/>
                <w:szCs w:val="24"/>
                <w:lang w:eastAsia="lt-LT"/>
              </w:rPr>
              <w:tab/>
            </w:r>
            <w:r w:rsidRPr="00BC0C57">
              <w:rPr>
                <w:rStyle w:val="Hyperlink"/>
                <w:rFonts w:cs="Calibri"/>
              </w:rPr>
              <w:t>Sistemos taikymo sritis</w:t>
            </w:r>
            <w:r w:rsidRPr="00BC0C57">
              <w:rPr>
                <w:webHidden/>
              </w:rPr>
              <w:tab/>
            </w:r>
            <w:r w:rsidRPr="00BC0C57">
              <w:rPr>
                <w:webHidden/>
              </w:rPr>
              <w:fldChar w:fldCharType="begin"/>
            </w:r>
            <w:r w:rsidRPr="00BC0C57">
              <w:rPr>
                <w:webHidden/>
              </w:rPr>
              <w:instrText xml:space="preserve"> PAGEREF _Toc225845154 \h </w:instrText>
            </w:r>
            <w:r w:rsidRPr="00BC0C57">
              <w:rPr>
                <w:webHidden/>
              </w:rPr>
            </w:r>
            <w:r w:rsidRPr="00BC0C57">
              <w:rPr>
                <w:webHidden/>
              </w:rPr>
              <w:fldChar w:fldCharType="separate"/>
            </w:r>
            <w:r w:rsidRPr="00BC0C57">
              <w:rPr>
                <w:webHidden/>
              </w:rPr>
              <w:t>4</w:t>
            </w:r>
            <w:r w:rsidRPr="00BC0C57">
              <w:rPr>
                <w:webHidden/>
              </w:rPr>
              <w:fldChar w:fldCharType="end"/>
            </w:r>
          </w:hyperlink>
        </w:p>
        <w:p w14:paraId="206511C5" w14:textId="1DCFAA94" w:rsidR="004C13E4" w:rsidRPr="00BC0C57" w:rsidRDefault="004C13E4">
          <w:pPr>
            <w:pStyle w:val="TOC1"/>
            <w:tabs>
              <w:tab w:val="left" w:pos="480"/>
              <w:tab w:val="right" w:leader="dot" w:pos="9628"/>
            </w:tabs>
            <w:rPr>
              <w:rFonts w:eastAsiaTheme="minorEastAsia"/>
              <w:sz w:val="24"/>
              <w:szCs w:val="24"/>
              <w:lang w:eastAsia="lt-LT"/>
            </w:rPr>
          </w:pPr>
          <w:hyperlink w:anchor="_Toc225845155" w:history="1">
            <w:r w:rsidRPr="00BC0C57">
              <w:rPr>
                <w:rStyle w:val="Hyperlink"/>
                <w:rFonts w:cs="Calibri"/>
              </w:rPr>
              <w:t>4.</w:t>
            </w:r>
            <w:r w:rsidRPr="00BC0C57">
              <w:rPr>
                <w:rFonts w:eastAsiaTheme="minorEastAsia"/>
                <w:sz w:val="24"/>
                <w:szCs w:val="24"/>
                <w:lang w:eastAsia="lt-LT"/>
              </w:rPr>
              <w:tab/>
            </w:r>
            <w:r w:rsidRPr="00BC0C57">
              <w:rPr>
                <w:rStyle w:val="Hyperlink"/>
                <w:rFonts w:cs="Calibri"/>
              </w:rPr>
              <w:t>Duomenų įvesties reikalavimas</w:t>
            </w:r>
            <w:r w:rsidRPr="00BC0C57">
              <w:rPr>
                <w:webHidden/>
              </w:rPr>
              <w:tab/>
            </w:r>
            <w:r w:rsidRPr="00BC0C57">
              <w:rPr>
                <w:webHidden/>
              </w:rPr>
              <w:fldChar w:fldCharType="begin"/>
            </w:r>
            <w:r w:rsidRPr="00BC0C57">
              <w:rPr>
                <w:webHidden/>
              </w:rPr>
              <w:instrText xml:space="preserve"> PAGEREF _Toc225845155 \h </w:instrText>
            </w:r>
            <w:r w:rsidRPr="00BC0C57">
              <w:rPr>
                <w:webHidden/>
              </w:rPr>
            </w:r>
            <w:r w:rsidRPr="00BC0C57">
              <w:rPr>
                <w:webHidden/>
              </w:rPr>
              <w:fldChar w:fldCharType="separate"/>
            </w:r>
            <w:r w:rsidRPr="00BC0C57">
              <w:rPr>
                <w:webHidden/>
              </w:rPr>
              <w:t>4</w:t>
            </w:r>
            <w:r w:rsidRPr="00BC0C57">
              <w:rPr>
                <w:webHidden/>
              </w:rPr>
              <w:fldChar w:fldCharType="end"/>
            </w:r>
          </w:hyperlink>
        </w:p>
        <w:p w14:paraId="60676AFC" w14:textId="37A15A8D" w:rsidR="004C13E4" w:rsidRPr="00BC0C57" w:rsidRDefault="004C13E4">
          <w:pPr>
            <w:pStyle w:val="TOC1"/>
            <w:tabs>
              <w:tab w:val="left" w:pos="480"/>
              <w:tab w:val="right" w:leader="dot" w:pos="9628"/>
            </w:tabs>
            <w:rPr>
              <w:rFonts w:eastAsiaTheme="minorEastAsia"/>
              <w:sz w:val="24"/>
              <w:szCs w:val="24"/>
              <w:lang w:eastAsia="lt-LT"/>
            </w:rPr>
          </w:pPr>
          <w:hyperlink w:anchor="_Toc225845156" w:history="1">
            <w:r w:rsidRPr="00BC0C57">
              <w:rPr>
                <w:rStyle w:val="Hyperlink"/>
                <w:rFonts w:cs="Calibri"/>
              </w:rPr>
              <w:t>5.</w:t>
            </w:r>
            <w:r w:rsidRPr="00BC0C57">
              <w:rPr>
                <w:rFonts w:eastAsiaTheme="minorEastAsia"/>
                <w:sz w:val="24"/>
                <w:szCs w:val="24"/>
                <w:lang w:eastAsia="lt-LT"/>
              </w:rPr>
              <w:tab/>
            </w:r>
            <w:r w:rsidRPr="00BC0C57">
              <w:rPr>
                <w:rStyle w:val="Hyperlink"/>
                <w:rFonts w:cs="Calibri"/>
              </w:rPr>
              <w:t>Duomenų sintezė ir sekimas</w:t>
            </w:r>
            <w:r w:rsidRPr="00BC0C57">
              <w:rPr>
                <w:webHidden/>
              </w:rPr>
              <w:tab/>
            </w:r>
            <w:r w:rsidRPr="00BC0C57">
              <w:rPr>
                <w:webHidden/>
              </w:rPr>
              <w:fldChar w:fldCharType="begin"/>
            </w:r>
            <w:r w:rsidRPr="00BC0C57">
              <w:rPr>
                <w:webHidden/>
              </w:rPr>
              <w:instrText xml:space="preserve"> PAGEREF _Toc225845156 \h </w:instrText>
            </w:r>
            <w:r w:rsidRPr="00BC0C57">
              <w:rPr>
                <w:webHidden/>
              </w:rPr>
            </w:r>
            <w:r w:rsidRPr="00BC0C57">
              <w:rPr>
                <w:webHidden/>
              </w:rPr>
              <w:fldChar w:fldCharType="separate"/>
            </w:r>
            <w:r w:rsidRPr="00BC0C57">
              <w:rPr>
                <w:webHidden/>
              </w:rPr>
              <w:t>6</w:t>
            </w:r>
            <w:r w:rsidRPr="00BC0C57">
              <w:rPr>
                <w:webHidden/>
              </w:rPr>
              <w:fldChar w:fldCharType="end"/>
            </w:r>
          </w:hyperlink>
        </w:p>
        <w:p w14:paraId="7A803D21" w14:textId="746F149F" w:rsidR="004C13E4" w:rsidRPr="00BC0C57" w:rsidRDefault="004C13E4">
          <w:pPr>
            <w:pStyle w:val="TOC1"/>
            <w:tabs>
              <w:tab w:val="left" w:pos="480"/>
              <w:tab w:val="right" w:leader="dot" w:pos="9628"/>
            </w:tabs>
            <w:rPr>
              <w:rFonts w:eastAsiaTheme="minorEastAsia"/>
              <w:sz w:val="24"/>
              <w:szCs w:val="24"/>
              <w:lang w:eastAsia="lt-LT"/>
            </w:rPr>
          </w:pPr>
          <w:hyperlink w:anchor="_Toc225845157" w:history="1">
            <w:r w:rsidRPr="00BC0C57">
              <w:rPr>
                <w:rStyle w:val="Hyperlink"/>
                <w:rFonts w:cs="Calibri"/>
              </w:rPr>
              <w:t>6.</w:t>
            </w:r>
            <w:r w:rsidRPr="00BC0C57">
              <w:rPr>
                <w:rFonts w:eastAsiaTheme="minorEastAsia"/>
                <w:sz w:val="24"/>
                <w:szCs w:val="24"/>
                <w:lang w:eastAsia="lt-LT"/>
              </w:rPr>
              <w:tab/>
            </w:r>
            <w:r w:rsidRPr="00BC0C57">
              <w:rPr>
                <w:rStyle w:val="Hyperlink"/>
                <w:rFonts w:cs="Calibri"/>
              </w:rPr>
              <w:t>Išvestis ir duomenų platinimas</w:t>
            </w:r>
            <w:r w:rsidRPr="00BC0C57">
              <w:rPr>
                <w:webHidden/>
              </w:rPr>
              <w:tab/>
            </w:r>
            <w:r w:rsidRPr="00BC0C57">
              <w:rPr>
                <w:webHidden/>
              </w:rPr>
              <w:fldChar w:fldCharType="begin"/>
            </w:r>
            <w:r w:rsidRPr="00BC0C57">
              <w:rPr>
                <w:webHidden/>
              </w:rPr>
              <w:instrText xml:space="preserve"> PAGEREF _Toc225845157 \h </w:instrText>
            </w:r>
            <w:r w:rsidRPr="00BC0C57">
              <w:rPr>
                <w:webHidden/>
              </w:rPr>
            </w:r>
            <w:r w:rsidRPr="00BC0C57">
              <w:rPr>
                <w:webHidden/>
              </w:rPr>
              <w:fldChar w:fldCharType="separate"/>
            </w:r>
            <w:r w:rsidRPr="00BC0C57">
              <w:rPr>
                <w:webHidden/>
              </w:rPr>
              <w:t>6</w:t>
            </w:r>
            <w:r w:rsidRPr="00BC0C57">
              <w:rPr>
                <w:webHidden/>
              </w:rPr>
              <w:fldChar w:fldCharType="end"/>
            </w:r>
          </w:hyperlink>
        </w:p>
        <w:p w14:paraId="24B6174C" w14:textId="44921680" w:rsidR="004C13E4" w:rsidRPr="00BC0C57" w:rsidRDefault="004C13E4">
          <w:pPr>
            <w:pStyle w:val="TOC1"/>
            <w:tabs>
              <w:tab w:val="left" w:pos="480"/>
              <w:tab w:val="right" w:leader="dot" w:pos="9628"/>
            </w:tabs>
            <w:rPr>
              <w:rFonts w:eastAsiaTheme="minorEastAsia"/>
              <w:sz w:val="24"/>
              <w:szCs w:val="24"/>
              <w:lang w:eastAsia="lt-LT"/>
            </w:rPr>
          </w:pPr>
          <w:hyperlink w:anchor="_Toc225845158" w:history="1">
            <w:r w:rsidRPr="00BC0C57">
              <w:rPr>
                <w:rStyle w:val="Hyperlink"/>
                <w:rFonts w:cs="Calibri"/>
              </w:rPr>
              <w:t>7.</w:t>
            </w:r>
            <w:r w:rsidRPr="00BC0C57">
              <w:rPr>
                <w:rFonts w:eastAsiaTheme="minorEastAsia"/>
                <w:sz w:val="24"/>
                <w:szCs w:val="24"/>
                <w:lang w:eastAsia="lt-LT"/>
              </w:rPr>
              <w:tab/>
            </w:r>
            <w:r w:rsidRPr="00BC0C57">
              <w:rPr>
                <w:rStyle w:val="Hyperlink"/>
                <w:rFonts w:cs="Calibri"/>
              </w:rPr>
              <w:t>Sąsajos ir integracija</w:t>
            </w:r>
            <w:r w:rsidRPr="00BC0C57">
              <w:rPr>
                <w:webHidden/>
              </w:rPr>
              <w:tab/>
            </w:r>
            <w:r w:rsidRPr="00BC0C57">
              <w:rPr>
                <w:webHidden/>
              </w:rPr>
              <w:fldChar w:fldCharType="begin"/>
            </w:r>
            <w:r w:rsidRPr="00BC0C57">
              <w:rPr>
                <w:webHidden/>
              </w:rPr>
              <w:instrText xml:space="preserve"> PAGEREF _Toc225845158 \h </w:instrText>
            </w:r>
            <w:r w:rsidRPr="00BC0C57">
              <w:rPr>
                <w:webHidden/>
              </w:rPr>
            </w:r>
            <w:r w:rsidRPr="00BC0C57">
              <w:rPr>
                <w:webHidden/>
              </w:rPr>
              <w:fldChar w:fldCharType="separate"/>
            </w:r>
            <w:r w:rsidRPr="00BC0C57">
              <w:rPr>
                <w:webHidden/>
              </w:rPr>
              <w:t>7</w:t>
            </w:r>
            <w:r w:rsidRPr="00BC0C57">
              <w:rPr>
                <w:webHidden/>
              </w:rPr>
              <w:fldChar w:fldCharType="end"/>
            </w:r>
          </w:hyperlink>
        </w:p>
        <w:p w14:paraId="78A87F45" w14:textId="5070F9B3" w:rsidR="004C13E4" w:rsidRPr="00BC0C57" w:rsidRDefault="004C13E4">
          <w:pPr>
            <w:pStyle w:val="TOC1"/>
            <w:tabs>
              <w:tab w:val="left" w:pos="480"/>
              <w:tab w:val="right" w:leader="dot" w:pos="9628"/>
            </w:tabs>
            <w:rPr>
              <w:rFonts w:eastAsiaTheme="minorEastAsia"/>
              <w:sz w:val="24"/>
              <w:szCs w:val="24"/>
              <w:lang w:eastAsia="lt-LT"/>
            </w:rPr>
          </w:pPr>
          <w:hyperlink w:anchor="_Toc225845159" w:history="1">
            <w:r w:rsidRPr="00BC0C57">
              <w:rPr>
                <w:rStyle w:val="Hyperlink"/>
                <w:rFonts w:cs="Calibri"/>
              </w:rPr>
              <w:t>8.</w:t>
            </w:r>
            <w:r w:rsidRPr="00BC0C57">
              <w:rPr>
                <w:rFonts w:eastAsiaTheme="minorEastAsia"/>
                <w:sz w:val="24"/>
                <w:szCs w:val="24"/>
                <w:lang w:eastAsia="lt-LT"/>
              </w:rPr>
              <w:tab/>
            </w:r>
            <w:r w:rsidRPr="00BC0C57">
              <w:rPr>
                <w:rStyle w:val="Hyperlink"/>
                <w:rFonts w:cs="Calibri"/>
              </w:rPr>
              <w:t>Kibernetinio saugumo reikalavimai (atitiktis NIS2)</w:t>
            </w:r>
            <w:r w:rsidRPr="00BC0C57">
              <w:rPr>
                <w:webHidden/>
              </w:rPr>
              <w:tab/>
            </w:r>
            <w:r w:rsidRPr="00BC0C57">
              <w:rPr>
                <w:webHidden/>
              </w:rPr>
              <w:fldChar w:fldCharType="begin"/>
            </w:r>
            <w:r w:rsidRPr="00BC0C57">
              <w:rPr>
                <w:webHidden/>
              </w:rPr>
              <w:instrText xml:space="preserve"> PAGEREF _Toc225845159 \h </w:instrText>
            </w:r>
            <w:r w:rsidRPr="00BC0C57">
              <w:rPr>
                <w:webHidden/>
              </w:rPr>
            </w:r>
            <w:r w:rsidRPr="00BC0C57">
              <w:rPr>
                <w:webHidden/>
              </w:rPr>
              <w:fldChar w:fldCharType="separate"/>
            </w:r>
            <w:r w:rsidRPr="00BC0C57">
              <w:rPr>
                <w:webHidden/>
              </w:rPr>
              <w:t>7</w:t>
            </w:r>
            <w:r w:rsidRPr="00BC0C57">
              <w:rPr>
                <w:webHidden/>
              </w:rPr>
              <w:fldChar w:fldCharType="end"/>
            </w:r>
          </w:hyperlink>
        </w:p>
        <w:p w14:paraId="732770E6" w14:textId="3748898D" w:rsidR="004C13E4" w:rsidRPr="00BC0C57" w:rsidRDefault="004C13E4">
          <w:pPr>
            <w:pStyle w:val="TOC1"/>
            <w:tabs>
              <w:tab w:val="left" w:pos="480"/>
              <w:tab w:val="right" w:leader="dot" w:pos="9628"/>
            </w:tabs>
            <w:rPr>
              <w:rFonts w:eastAsiaTheme="minorEastAsia"/>
              <w:sz w:val="24"/>
              <w:szCs w:val="24"/>
              <w:lang w:eastAsia="lt-LT"/>
            </w:rPr>
          </w:pPr>
          <w:hyperlink w:anchor="_Toc225845160" w:history="1">
            <w:r w:rsidRPr="00BC0C57">
              <w:rPr>
                <w:rStyle w:val="Hyperlink"/>
                <w:rFonts w:cs="Calibri"/>
              </w:rPr>
              <w:t>9.</w:t>
            </w:r>
            <w:r w:rsidRPr="00BC0C57">
              <w:rPr>
                <w:rFonts w:eastAsiaTheme="minorEastAsia"/>
                <w:sz w:val="24"/>
                <w:szCs w:val="24"/>
                <w:lang w:eastAsia="lt-LT"/>
              </w:rPr>
              <w:tab/>
            </w:r>
            <w:r w:rsidRPr="00BC0C57">
              <w:rPr>
                <w:rStyle w:val="Hyperlink"/>
                <w:rFonts w:cs="Calibri"/>
              </w:rPr>
              <w:t>Paslaugomis pagrįsta ir virtuali architektūra</w:t>
            </w:r>
            <w:r w:rsidRPr="00BC0C57">
              <w:rPr>
                <w:webHidden/>
              </w:rPr>
              <w:tab/>
            </w:r>
            <w:r w:rsidRPr="00BC0C57">
              <w:rPr>
                <w:webHidden/>
              </w:rPr>
              <w:fldChar w:fldCharType="begin"/>
            </w:r>
            <w:r w:rsidRPr="00BC0C57">
              <w:rPr>
                <w:webHidden/>
              </w:rPr>
              <w:instrText xml:space="preserve"> PAGEREF _Toc225845160 \h </w:instrText>
            </w:r>
            <w:r w:rsidRPr="00BC0C57">
              <w:rPr>
                <w:webHidden/>
              </w:rPr>
            </w:r>
            <w:r w:rsidRPr="00BC0C57">
              <w:rPr>
                <w:webHidden/>
              </w:rPr>
              <w:fldChar w:fldCharType="separate"/>
            </w:r>
            <w:r w:rsidRPr="00BC0C57">
              <w:rPr>
                <w:webHidden/>
              </w:rPr>
              <w:t>7</w:t>
            </w:r>
            <w:r w:rsidRPr="00BC0C57">
              <w:rPr>
                <w:webHidden/>
              </w:rPr>
              <w:fldChar w:fldCharType="end"/>
            </w:r>
          </w:hyperlink>
        </w:p>
        <w:p w14:paraId="4B232B0E" w14:textId="29AE866E" w:rsidR="004C13E4" w:rsidRPr="00BC0C57" w:rsidRDefault="004C13E4">
          <w:pPr>
            <w:pStyle w:val="TOC1"/>
            <w:tabs>
              <w:tab w:val="left" w:pos="720"/>
              <w:tab w:val="right" w:leader="dot" w:pos="9628"/>
            </w:tabs>
            <w:rPr>
              <w:rFonts w:eastAsiaTheme="minorEastAsia"/>
              <w:sz w:val="24"/>
              <w:szCs w:val="24"/>
              <w:lang w:eastAsia="lt-LT"/>
            </w:rPr>
          </w:pPr>
          <w:hyperlink w:anchor="_Toc225845161" w:history="1">
            <w:r w:rsidRPr="00BC0C57">
              <w:rPr>
                <w:rStyle w:val="Hyperlink"/>
                <w:rFonts w:cs="Calibri"/>
              </w:rPr>
              <w:t>10.</w:t>
            </w:r>
            <w:r w:rsidRPr="00BC0C57">
              <w:rPr>
                <w:rFonts w:eastAsiaTheme="minorEastAsia"/>
                <w:sz w:val="24"/>
                <w:szCs w:val="24"/>
                <w:lang w:eastAsia="lt-LT"/>
              </w:rPr>
              <w:tab/>
            </w:r>
            <w:r w:rsidRPr="00BC0C57">
              <w:rPr>
                <w:rStyle w:val="Hyperlink"/>
                <w:rFonts w:cs="Calibri"/>
              </w:rPr>
              <w:t>Veiklos ir architektūros aspektai</w:t>
            </w:r>
            <w:r w:rsidRPr="00BC0C57">
              <w:rPr>
                <w:webHidden/>
              </w:rPr>
              <w:tab/>
            </w:r>
            <w:r w:rsidRPr="00BC0C57">
              <w:rPr>
                <w:webHidden/>
              </w:rPr>
              <w:fldChar w:fldCharType="begin"/>
            </w:r>
            <w:r w:rsidRPr="00BC0C57">
              <w:rPr>
                <w:webHidden/>
              </w:rPr>
              <w:instrText xml:space="preserve"> PAGEREF _Toc225845161 \h </w:instrText>
            </w:r>
            <w:r w:rsidRPr="00BC0C57">
              <w:rPr>
                <w:webHidden/>
              </w:rPr>
            </w:r>
            <w:r w:rsidRPr="00BC0C57">
              <w:rPr>
                <w:webHidden/>
              </w:rPr>
              <w:fldChar w:fldCharType="separate"/>
            </w:r>
            <w:r w:rsidRPr="00BC0C57">
              <w:rPr>
                <w:webHidden/>
              </w:rPr>
              <w:t>7</w:t>
            </w:r>
            <w:r w:rsidRPr="00BC0C57">
              <w:rPr>
                <w:webHidden/>
              </w:rPr>
              <w:fldChar w:fldCharType="end"/>
            </w:r>
          </w:hyperlink>
        </w:p>
        <w:p w14:paraId="1F378989" w14:textId="5C4FA22D" w:rsidR="004C13E4" w:rsidRPr="00BC0C57" w:rsidRDefault="004C13E4">
          <w:pPr>
            <w:pStyle w:val="TOC1"/>
            <w:tabs>
              <w:tab w:val="left" w:pos="720"/>
              <w:tab w:val="right" w:leader="dot" w:pos="9628"/>
            </w:tabs>
            <w:rPr>
              <w:rFonts w:eastAsiaTheme="minorEastAsia"/>
              <w:sz w:val="24"/>
              <w:szCs w:val="24"/>
              <w:lang w:eastAsia="lt-LT"/>
            </w:rPr>
          </w:pPr>
          <w:hyperlink w:anchor="_Toc225845162" w:history="1">
            <w:r w:rsidRPr="00BC0C57">
              <w:rPr>
                <w:rStyle w:val="Hyperlink"/>
                <w:rFonts w:cs="Calibri"/>
              </w:rPr>
              <w:t>11.</w:t>
            </w:r>
            <w:r w:rsidRPr="00BC0C57">
              <w:rPr>
                <w:rFonts w:eastAsiaTheme="minorEastAsia"/>
                <w:sz w:val="24"/>
                <w:szCs w:val="24"/>
                <w:lang w:eastAsia="lt-LT"/>
              </w:rPr>
              <w:tab/>
            </w:r>
            <w:r w:rsidRPr="00BC0C57">
              <w:rPr>
                <w:rStyle w:val="Hyperlink"/>
                <w:rFonts w:cs="Calibri"/>
              </w:rPr>
              <w:t>Aukšto lygio sistemos architektūra</w:t>
            </w:r>
            <w:r w:rsidRPr="00BC0C57">
              <w:rPr>
                <w:webHidden/>
              </w:rPr>
              <w:tab/>
            </w:r>
            <w:r w:rsidRPr="00BC0C57">
              <w:rPr>
                <w:webHidden/>
              </w:rPr>
              <w:fldChar w:fldCharType="begin"/>
            </w:r>
            <w:r w:rsidRPr="00BC0C57">
              <w:rPr>
                <w:webHidden/>
              </w:rPr>
              <w:instrText xml:space="preserve"> PAGEREF _Toc225845162 \h </w:instrText>
            </w:r>
            <w:r w:rsidRPr="00BC0C57">
              <w:rPr>
                <w:webHidden/>
              </w:rPr>
            </w:r>
            <w:r w:rsidRPr="00BC0C57">
              <w:rPr>
                <w:webHidden/>
              </w:rPr>
              <w:fldChar w:fldCharType="separate"/>
            </w:r>
            <w:r w:rsidRPr="00BC0C57">
              <w:rPr>
                <w:webHidden/>
              </w:rPr>
              <w:t>7</w:t>
            </w:r>
            <w:r w:rsidRPr="00BC0C57">
              <w:rPr>
                <w:webHidden/>
              </w:rPr>
              <w:fldChar w:fldCharType="end"/>
            </w:r>
          </w:hyperlink>
        </w:p>
        <w:p w14:paraId="30A41141" w14:textId="01C1F4FC" w:rsidR="004C13E4" w:rsidRPr="00BC0C57" w:rsidRDefault="004C13E4">
          <w:pPr>
            <w:pStyle w:val="TOC1"/>
            <w:tabs>
              <w:tab w:val="left" w:pos="720"/>
              <w:tab w:val="right" w:leader="dot" w:pos="9628"/>
            </w:tabs>
            <w:rPr>
              <w:rFonts w:eastAsiaTheme="minorEastAsia"/>
              <w:sz w:val="24"/>
              <w:szCs w:val="24"/>
              <w:lang w:eastAsia="lt-LT"/>
            </w:rPr>
          </w:pPr>
          <w:hyperlink w:anchor="_Toc225845163" w:history="1">
            <w:r w:rsidRPr="00BC0C57">
              <w:rPr>
                <w:rStyle w:val="Hyperlink"/>
                <w:rFonts w:cs="Calibri"/>
              </w:rPr>
              <w:t>12.</w:t>
            </w:r>
            <w:r w:rsidRPr="00BC0C57">
              <w:rPr>
                <w:rFonts w:eastAsiaTheme="minorEastAsia"/>
                <w:sz w:val="24"/>
                <w:szCs w:val="24"/>
                <w:lang w:eastAsia="lt-LT"/>
              </w:rPr>
              <w:tab/>
            </w:r>
            <w:r w:rsidRPr="00BC0C57">
              <w:rPr>
                <w:rStyle w:val="Hyperlink"/>
                <w:rFonts w:cs="Calibri"/>
              </w:rPr>
              <w:t>Prašoma pateikti informacija apie tiekėją (rinkos konsultacijai)</w:t>
            </w:r>
            <w:r w:rsidRPr="00BC0C57">
              <w:rPr>
                <w:webHidden/>
              </w:rPr>
              <w:tab/>
            </w:r>
            <w:r w:rsidRPr="00BC0C57">
              <w:rPr>
                <w:webHidden/>
              </w:rPr>
              <w:fldChar w:fldCharType="begin"/>
            </w:r>
            <w:r w:rsidRPr="00BC0C57">
              <w:rPr>
                <w:webHidden/>
              </w:rPr>
              <w:instrText xml:space="preserve"> PAGEREF _Toc225845163 \h </w:instrText>
            </w:r>
            <w:r w:rsidRPr="00BC0C57">
              <w:rPr>
                <w:webHidden/>
              </w:rPr>
            </w:r>
            <w:r w:rsidRPr="00BC0C57">
              <w:rPr>
                <w:webHidden/>
              </w:rPr>
              <w:fldChar w:fldCharType="separate"/>
            </w:r>
            <w:r w:rsidRPr="00BC0C57">
              <w:rPr>
                <w:webHidden/>
              </w:rPr>
              <w:t>8</w:t>
            </w:r>
            <w:r w:rsidRPr="00BC0C57">
              <w:rPr>
                <w:webHidden/>
              </w:rPr>
              <w:fldChar w:fldCharType="end"/>
            </w:r>
          </w:hyperlink>
        </w:p>
        <w:p w14:paraId="2136C534" w14:textId="1A95EE8B" w:rsidR="004C13E4" w:rsidRPr="00BC0C57" w:rsidRDefault="004C13E4">
          <w:pPr>
            <w:pStyle w:val="TOC1"/>
            <w:tabs>
              <w:tab w:val="left" w:pos="720"/>
              <w:tab w:val="right" w:leader="dot" w:pos="9628"/>
            </w:tabs>
            <w:rPr>
              <w:rFonts w:eastAsiaTheme="minorEastAsia"/>
              <w:sz w:val="24"/>
              <w:szCs w:val="24"/>
              <w:lang w:eastAsia="lt-LT"/>
            </w:rPr>
          </w:pPr>
          <w:hyperlink w:anchor="_Toc225845164" w:history="1">
            <w:r w:rsidRPr="00BC0C57">
              <w:rPr>
                <w:rStyle w:val="Hyperlink"/>
                <w:rFonts w:cs="Calibri"/>
              </w:rPr>
              <w:t>13.</w:t>
            </w:r>
            <w:r w:rsidRPr="00BC0C57">
              <w:rPr>
                <w:rFonts w:eastAsiaTheme="minorEastAsia"/>
                <w:sz w:val="24"/>
                <w:szCs w:val="24"/>
                <w:lang w:eastAsia="lt-LT"/>
              </w:rPr>
              <w:tab/>
            </w:r>
            <w:r w:rsidRPr="00BC0C57">
              <w:rPr>
                <w:rStyle w:val="Hyperlink"/>
                <w:rFonts w:cs="Calibri"/>
              </w:rPr>
              <w:t>CAPEX ir OPEX įvertinimas</w:t>
            </w:r>
            <w:r w:rsidRPr="00BC0C57">
              <w:rPr>
                <w:webHidden/>
              </w:rPr>
              <w:tab/>
            </w:r>
            <w:r w:rsidRPr="00BC0C57">
              <w:rPr>
                <w:webHidden/>
              </w:rPr>
              <w:fldChar w:fldCharType="begin"/>
            </w:r>
            <w:r w:rsidRPr="00BC0C57">
              <w:rPr>
                <w:webHidden/>
              </w:rPr>
              <w:instrText xml:space="preserve"> PAGEREF _Toc225845164 \h </w:instrText>
            </w:r>
            <w:r w:rsidRPr="00BC0C57">
              <w:rPr>
                <w:webHidden/>
              </w:rPr>
            </w:r>
            <w:r w:rsidRPr="00BC0C57">
              <w:rPr>
                <w:webHidden/>
              </w:rPr>
              <w:fldChar w:fldCharType="separate"/>
            </w:r>
            <w:r w:rsidRPr="00BC0C57">
              <w:rPr>
                <w:webHidden/>
              </w:rPr>
              <w:t>8</w:t>
            </w:r>
            <w:r w:rsidRPr="00BC0C57">
              <w:rPr>
                <w:webHidden/>
              </w:rPr>
              <w:fldChar w:fldCharType="end"/>
            </w:r>
          </w:hyperlink>
        </w:p>
        <w:p w14:paraId="301C6974" w14:textId="4D382685" w:rsidR="006923F8" w:rsidRPr="00BC0C57" w:rsidRDefault="006923F8">
          <w:pPr>
            <w:rPr>
              <w:rFonts w:ascii="Calibri" w:hAnsi="Calibri" w:cs="Calibri"/>
            </w:rPr>
          </w:pPr>
          <w:r w:rsidRPr="00BC0C57">
            <w:rPr>
              <w:rFonts w:ascii="Calibri" w:hAnsi="Calibri" w:cs="Calibri"/>
              <w:b/>
              <w:bCs/>
            </w:rPr>
            <w:fldChar w:fldCharType="end"/>
          </w:r>
        </w:p>
      </w:sdtContent>
    </w:sdt>
    <w:p w14:paraId="2265CB47" w14:textId="281BB85B" w:rsidR="007053E1" w:rsidRPr="00BC0C57" w:rsidRDefault="007053E1">
      <w:pPr>
        <w:rPr>
          <w:rFonts w:ascii="Calibri" w:hAnsi="Calibri" w:cs="Calibri"/>
        </w:rPr>
      </w:pPr>
      <w:r w:rsidRPr="00BC0C57">
        <w:rPr>
          <w:rFonts w:ascii="Calibri" w:hAnsi="Calibri" w:cs="Calibri"/>
        </w:rPr>
        <w:br w:type="page"/>
      </w:r>
    </w:p>
    <w:p w14:paraId="58DB5A5E" w14:textId="26CDE4A5" w:rsidR="00D041A6" w:rsidRPr="00BC0C57" w:rsidRDefault="00794324" w:rsidP="00B4401F">
      <w:pPr>
        <w:pStyle w:val="Heading1"/>
        <w:numPr>
          <w:ilvl w:val="0"/>
          <w:numId w:val="68"/>
        </w:numPr>
        <w:rPr>
          <w:rFonts w:cs="Calibri"/>
        </w:rPr>
      </w:pPr>
      <w:bookmarkStart w:id="0" w:name="_Toc224027981"/>
      <w:bookmarkStart w:id="1" w:name="_Toc224029192"/>
      <w:bookmarkStart w:id="2" w:name="_Toc224041533"/>
      <w:bookmarkStart w:id="3" w:name="_Toc224027982"/>
      <w:bookmarkStart w:id="4" w:name="_Toc224029193"/>
      <w:bookmarkStart w:id="5" w:name="_Toc224041534"/>
      <w:bookmarkStart w:id="6" w:name="_Toc224027983"/>
      <w:bookmarkStart w:id="7" w:name="_Toc224029194"/>
      <w:bookmarkStart w:id="8" w:name="_Toc224041535"/>
      <w:bookmarkStart w:id="9" w:name="_Toc224027669"/>
      <w:bookmarkStart w:id="10" w:name="_Toc224027727"/>
      <w:bookmarkStart w:id="11" w:name="_Toc224027819"/>
      <w:bookmarkStart w:id="12" w:name="_Toc224027984"/>
      <w:bookmarkStart w:id="13" w:name="_Toc224029195"/>
      <w:bookmarkStart w:id="14" w:name="_Toc224041536"/>
      <w:bookmarkStart w:id="15" w:name="_Toc225845152"/>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C0C57">
        <w:rPr>
          <w:rFonts w:cs="Calibri"/>
        </w:rPr>
        <w:lastRenderedPageBreak/>
        <w:t>Konsultacijos tikslas</w:t>
      </w:r>
      <w:bookmarkEnd w:id="15"/>
    </w:p>
    <w:p w14:paraId="586CC3C5" w14:textId="23A21FFD" w:rsidR="00FD50CA" w:rsidRPr="00BC0C57" w:rsidRDefault="00847529" w:rsidP="00487A22">
      <w:pPr>
        <w:spacing w:after="120"/>
        <w:jc w:val="both"/>
        <w:rPr>
          <w:rFonts w:ascii="Calibri" w:hAnsi="Calibri" w:cs="Calibri"/>
        </w:rPr>
      </w:pPr>
      <w:r w:rsidRPr="00BC0C57">
        <w:rPr>
          <w:rFonts w:ascii="Calibri" w:hAnsi="Calibri" w:cs="Calibri"/>
        </w:rPr>
        <w:t xml:space="preserve">Stebėjimo duomenų apdorojimo ir paskirstymo sistema yra antžeminės stebėjimo sistemos, teikiančios </w:t>
      </w:r>
      <w:r w:rsidR="00557446" w:rsidRPr="00BC0C57">
        <w:rPr>
          <w:rFonts w:ascii="Calibri" w:hAnsi="Calibri" w:cs="Calibri"/>
        </w:rPr>
        <w:t xml:space="preserve">supratimą apie </w:t>
      </w:r>
      <w:r w:rsidRPr="00BC0C57">
        <w:rPr>
          <w:rFonts w:ascii="Calibri" w:hAnsi="Calibri" w:cs="Calibri"/>
        </w:rPr>
        <w:t>oro erdvės situacij</w:t>
      </w:r>
      <w:r w:rsidR="00557446" w:rsidRPr="00BC0C57">
        <w:rPr>
          <w:rFonts w:ascii="Calibri" w:hAnsi="Calibri" w:cs="Calibri"/>
        </w:rPr>
        <w:t xml:space="preserve">ą </w:t>
      </w:r>
      <w:r w:rsidR="00336253" w:rsidRPr="00BC0C57">
        <w:rPr>
          <w:rFonts w:ascii="Calibri" w:hAnsi="Calibri" w:cs="Calibri"/>
        </w:rPr>
        <w:t>skrydžių</w:t>
      </w:r>
      <w:r w:rsidRPr="00BC0C57">
        <w:rPr>
          <w:rFonts w:ascii="Calibri" w:hAnsi="Calibri" w:cs="Calibri"/>
        </w:rPr>
        <w:t xml:space="preserve"> vadovams, dalis. </w:t>
      </w:r>
      <w:r w:rsidR="00FC2F9C" w:rsidRPr="00BC0C57">
        <w:rPr>
          <w:rFonts w:ascii="Calibri" w:hAnsi="Calibri" w:cs="Calibri"/>
        </w:rPr>
        <w:t>SDPD gauna orlaivio duomenis iš atskirų stebėjimo jutiklių, įskaitant ADS-B antžemines stotis, transliuojamus iš atitinkama</w:t>
      </w:r>
      <w:r w:rsidR="00235922" w:rsidRPr="00BC0C57">
        <w:rPr>
          <w:rFonts w:ascii="Calibri" w:hAnsi="Calibri" w:cs="Calibri"/>
        </w:rPr>
        <w:t xml:space="preserve"> įranga aprūpintų </w:t>
      </w:r>
      <w:r w:rsidR="00FC2F9C" w:rsidRPr="00BC0C57">
        <w:rPr>
          <w:rFonts w:ascii="Calibri" w:hAnsi="Calibri" w:cs="Calibri"/>
        </w:rPr>
        <w:t>orlaivių, ir teikia sujungtus stebėjimo atnaujinimus klientų sistemoms, p</w:t>
      </w:r>
      <w:r w:rsidR="00530ECC" w:rsidRPr="00BC0C57">
        <w:rPr>
          <w:rFonts w:ascii="Calibri" w:hAnsi="Calibri" w:cs="Calibri"/>
        </w:rPr>
        <w:t>avyzdžiui</w:t>
      </w:r>
      <w:r w:rsidR="00FC2F9C" w:rsidRPr="00BC0C57">
        <w:rPr>
          <w:rFonts w:ascii="Calibri" w:hAnsi="Calibri" w:cs="Calibri"/>
        </w:rPr>
        <w:t xml:space="preserve">, </w:t>
      </w:r>
      <w:r w:rsidR="00530ECC" w:rsidRPr="00BC0C57">
        <w:rPr>
          <w:rFonts w:ascii="Calibri" w:hAnsi="Calibri" w:cs="Calibri"/>
        </w:rPr>
        <w:t xml:space="preserve">skrydžių vadovų </w:t>
      </w:r>
      <w:r w:rsidR="00FC2F9C" w:rsidRPr="00BC0C57">
        <w:rPr>
          <w:rFonts w:ascii="Calibri" w:hAnsi="Calibri" w:cs="Calibri"/>
        </w:rPr>
        <w:t xml:space="preserve">darbo vietoms. </w:t>
      </w:r>
    </w:p>
    <w:p w14:paraId="7226BD42" w14:textId="14DB4A58" w:rsidR="00D041A6" w:rsidRPr="00BC0C57" w:rsidRDefault="008636DC" w:rsidP="00487A22">
      <w:pPr>
        <w:spacing w:after="120"/>
        <w:jc w:val="both"/>
        <w:rPr>
          <w:rFonts w:ascii="Calibri" w:hAnsi="Calibri" w:cs="Calibri"/>
        </w:rPr>
      </w:pPr>
      <w:r w:rsidRPr="00BC0C57">
        <w:rPr>
          <w:rFonts w:ascii="Calibri" w:hAnsi="Calibri" w:cs="Calibri"/>
        </w:rPr>
        <w:t xml:space="preserve">Šios preliminarios rinkos konsultacijos tikslas – nustatyti potencialius gamintojus ir </w:t>
      </w:r>
      <w:r w:rsidR="003A5DA7">
        <w:rPr>
          <w:rFonts w:ascii="Calibri" w:hAnsi="Calibri" w:cs="Calibri"/>
        </w:rPr>
        <w:t>tie</w:t>
      </w:r>
      <w:r w:rsidRPr="00BC0C57">
        <w:rPr>
          <w:rFonts w:ascii="Calibri" w:hAnsi="Calibri" w:cs="Calibri"/>
        </w:rPr>
        <w:t>kėjus, galinčius tiekti</w:t>
      </w:r>
      <w:r w:rsidR="00503BF3">
        <w:rPr>
          <w:rFonts w:ascii="Calibri" w:hAnsi="Calibri" w:cs="Calibri"/>
        </w:rPr>
        <w:t>/pasiūlyti</w:t>
      </w:r>
      <w:r w:rsidRPr="00BC0C57">
        <w:rPr>
          <w:rFonts w:ascii="Calibri" w:hAnsi="Calibri" w:cs="Calibri"/>
        </w:rPr>
        <w:t xml:space="preserve"> </w:t>
      </w:r>
      <w:r w:rsidRPr="00BC0C57">
        <w:rPr>
          <w:rFonts w:ascii="Calibri" w:hAnsi="Calibri" w:cs="Calibri"/>
          <w:b/>
          <w:bCs/>
        </w:rPr>
        <w:t>kelių jutiklių duomenų sintezės sek</w:t>
      </w:r>
      <w:r w:rsidR="002C62BC">
        <w:rPr>
          <w:rFonts w:ascii="Calibri" w:hAnsi="Calibri" w:cs="Calibri"/>
          <w:b/>
          <w:bCs/>
        </w:rPr>
        <w:t xml:space="preserve">imo </w:t>
      </w:r>
      <w:r w:rsidR="00981AA7" w:rsidRPr="00981AA7">
        <w:rPr>
          <w:rFonts w:ascii="Calibri" w:hAnsi="Calibri" w:cs="Calibri"/>
          <w:b/>
          <w:bCs/>
        </w:rPr>
        <w:t xml:space="preserve">(MSDF tracker) </w:t>
      </w:r>
      <w:r w:rsidR="00306BAD">
        <w:rPr>
          <w:rFonts w:ascii="Calibri" w:hAnsi="Calibri" w:cs="Calibri"/>
          <w:b/>
          <w:bCs/>
        </w:rPr>
        <w:t>sprendim</w:t>
      </w:r>
      <w:r w:rsidR="003A5DA7">
        <w:rPr>
          <w:rFonts w:ascii="Calibri" w:hAnsi="Calibri" w:cs="Calibri"/>
          <w:b/>
          <w:bCs/>
        </w:rPr>
        <w:t>ą</w:t>
      </w:r>
      <w:r w:rsidR="0069682C">
        <w:rPr>
          <w:rFonts w:ascii="Calibri" w:hAnsi="Calibri" w:cs="Calibri"/>
          <w:b/>
          <w:bCs/>
        </w:rPr>
        <w:t xml:space="preserve"> (toliau - </w:t>
      </w:r>
      <w:r w:rsidR="0069682C" w:rsidRPr="0069682C">
        <w:rPr>
          <w:rFonts w:ascii="Calibri" w:hAnsi="Calibri" w:cs="Calibri"/>
          <w:b/>
          <w:bCs/>
        </w:rPr>
        <w:t>MSDF sekimo sprendimas</w:t>
      </w:r>
      <w:r w:rsidR="00F217FD">
        <w:rPr>
          <w:rFonts w:ascii="Calibri" w:hAnsi="Calibri" w:cs="Calibri"/>
          <w:b/>
          <w:bCs/>
        </w:rPr>
        <w:t>)</w:t>
      </w:r>
      <w:r w:rsidRPr="00BC0C57">
        <w:rPr>
          <w:rFonts w:ascii="Calibri" w:hAnsi="Calibri" w:cs="Calibri"/>
        </w:rPr>
        <w:t xml:space="preserve">. </w:t>
      </w:r>
    </w:p>
    <w:p w14:paraId="53378982" w14:textId="653304FA" w:rsidR="00D041A6" w:rsidRPr="00BC0C57" w:rsidRDefault="00670E11" w:rsidP="00487A22">
      <w:pPr>
        <w:spacing w:after="120"/>
        <w:jc w:val="both"/>
        <w:rPr>
          <w:rFonts w:ascii="Calibri" w:hAnsi="Calibri" w:cs="Calibri"/>
        </w:rPr>
      </w:pPr>
      <w:r w:rsidRPr="00BC0C57">
        <w:rPr>
          <w:rFonts w:ascii="Calibri" w:hAnsi="Calibri" w:cs="Calibri"/>
        </w:rPr>
        <w:t xml:space="preserve">Sistema skirta naudoti stebėjimo ir aptikimo duomenims </w:t>
      </w:r>
      <w:r w:rsidRPr="00BC0C57">
        <w:rPr>
          <w:rFonts w:ascii="Calibri" w:hAnsi="Calibri" w:cs="Calibri"/>
          <w:b/>
          <w:bCs/>
        </w:rPr>
        <w:t>iš sertifikuotų ir nesertifikuotų šaltinių</w:t>
      </w:r>
      <w:r w:rsidRPr="00BC0C57">
        <w:rPr>
          <w:rFonts w:ascii="Calibri" w:hAnsi="Calibri" w:cs="Calibri"/>
        </w:rPr>
        <w:t>, įskaitant duomenis, susijusius su nepilotuojamų orlaivių eismo valdymo sistemomis, priimti, apdoroti ir sujungti, taip pat sekimo duomenims platinti išorinėms sistemoms, tokioms kaip oro eismo valdym</w:t>
      </w:r>
      <w:r w:rsidR="009D4A38" w:rsidRPr="00BC0C57">
        <w:rPr>
          <w:rFonts w:ascii="Calibri" w:hAnsi="Calibri" w:cs="Calibri"/>
        </w:rPr>
        <w:t>o</w:t>
      </w:r>
      <w:r w:rsidRPr="00BC0C57">
        <w:rPr>
          <w:rFonts w:ascii="Calibri" w:hAnsi="Calibri" w:cs="Calibri"/>
        </w:rPr>
        <w:t xml:space="preserve"> (ATM), nepilotuojamų orlaivių sistem</w:t>
      </w:r>
      <w:r w:rsidR="009D4A38" w:rsidRPr="00BC0C57">
        <w:rPr>
          <w:rFonts w:ascii="Calibri" w:hAnsi="Calibri" w:cs="Calibri"/>
        </w:rPr>
        <w:t>ų</w:t>
      </w:r>
      <w:r w:rsidRPr="00BC0C57">
        <w:rPr>
          <w:rFonts w:ascii="Calibri" w:hAnsi="Calibri" w:cs="Calibri"/>
        </w:rPr>
        <w:t xml:space="preserve"> eismo valdym</w:t>
      </w:r>
      <w:r w:rsidR="009D4A38" w:rsidRPr="00BC0C57">
        <w:rPr>
          <w:rFonts w:ascii="Calibri" w:hAnsi="Calibri" w:cs="Calibri"/>
        </w:rPr>
        <w:t>o</w:t>
      </w:r>
      <w:r w:rsidRPr="00BC0C57">
        <w:rPr>
          <w:rFonts w:ascii="Calibri" w:hAnsi="Calibri" w:cs="Calibri"/>
        </w:rPr>
        <w:t xml:space="preserve"> (UTM) ir kitoms. </w:t>
      </w:r>
    </w:p>
    <w:p w14:paraId="14A315DF" w14:textId="5387C023" w:rsidR="00D041A6" w:rsidRPr="00BC0C57" w:rsidRDefault="00BD344F" w:rsidP="00487A22">
      <w:pPr>
        <w:spacing w:after="240"/>
        <w:jc w:val="both"/>
        <w:rPr>
          <w:rFonts w:ascii="Calibri" w:hAnsi="Calibri" w:cs="Calibri"/>
          <w:i/>
          <w:iCs/>
        </w:rPr>
      </w:pPr>
      <w:r w:rsidRPr="00BC0C57">
        <w:rPr>
          <w:rFonts w:ascii="Calibri" w:hAnsi="Calibri" w:cs="Calibri"/>
          <w:i/>
          <w:iCs/>
        </w:rPr>
        <w:t>Pastaba: šis dokumentas nėra saistomas ir nėra laikomas pirkimo specifikacija. Jis pateikiamas tik siekiant įvertinti rinkos galimybes ir prieinamus techninius sprendimus.</w:t>
      </w:r>
    </w:p>
    <w:p w14:paraId="0B7DD5E3" w14:textId="1BD76938" w:rsidR="002B419C" w:rsidRPr="00BC0C57" w:rsidRDefault="00794324" w:rsidP="00B4401F">
      <w:pPr>
        <w:pStyle w:val="Heading1"/>
        <w:numPr>
          <w:ilvl w:val="0"/>
          <w:numId w:val="68"/>
        </w:numPr>
        <w:rPr>
          <w:rFonts w:cs="Calibri"/>
        </w:rPr>
      </w:pPr>
      <w:bookmarkStart w:id="16" w:name="_Toc225845153"/>
      <w:r w:rsidRPr="00BC0C57">
        <w:rPr>
          <w:rFonts w:cs="Calibri"/>
        </w:rPr>
        <w:t>Apibrėžimai ir santrumpos</w:t>
      </w:r>
      <w:bookmarkEnd w:id="16"/>
    </w:p>
    <w:p w14:paraId="522572F3" w14:textId="61F1863B" w:rsidR="00E66D67" w:rsidRPr="00BC0C57" w:rsidRDefault="00936F54" w:rsidP="00021091">
      <w:pPr>
        <w:rPr>
          <w:rFonts w:ascii="Calibri" w:hAnsi="Calibri" w:cs="Calibri"/>
          <w:b/>
          <w:bCs/>
          <w:sz w:val="24"/>
          <w:szCs w:val="24"/>
        </w:rPr>
      </w:pPr>
      <w:r w:rsidRPr="00BC0C57">
        <w:rPr>
          <w:rFonts w:ascii="Calibri" w:hAnsi="Calibri" w:cs="Calibri"/>
          <w:b/>
          <w:bCs/>
          <w:sz w:val="24"/>
          <w:szCs w:val="24"/>
        </w:rPr>
        <w:t>Apibrėžimai</w:t>
      </w:r>
      <w:r w:rsidR="00E66D67" w:rsidRPr="00BC0C57">
        <w:rPr>
          <w:rFonts w:ascii="Calibri" w:hAnsi="Calibri" w:cs="Calibri"/>
          <w:b/>
          <w:bCs/>
          <w:sz w:val="24"/>
          <w:szCs w:val="24"/>
        </w:rPr>
        <w:t>:</w:t>
      </w:r>
    </w:p>
    <w:p w14:paraId="737720A3" w14:textId="0FA6762C" w:rsidR="00E66D67" w:rsidRPr="00BC0C57" w:rsidRDefault="0055280F" w:rsidP="00487A22">
      <w:pPr>
        <w:spacing w:after="120"/>
        <w:ind w:left="284"/>
        <w:jc w:val="both"/>
        <w:rPr>
          <w:rFonts w:ascii="Calibri" w:hAnsi="Calibri" w:cs="Calibri"/>
        </w:rPr>
      </w:pPr>
      <w:r w:rsidRPr="00BC0C57">
        <w:rPr>
          <w:rFonts w:ascii="Calibri" w:hAnsi="Calibri" w:cs="Calibri"/>
          <w:b/>
          <w:bCs/>
        </w:rPr>
        <w:t xml:space="preserve">Sertifikuoti duomenys </w:t>
      </w:r>
      <w:r w:rsidR="00E66D67" w:rsidRPr="00BC0C57">
        <w:rPr>
          <w:rFonts w:ascii="Calibri" w:hAnsi="Calibri" w:cs="Calibri"/>
        </w:rPr>
        <w:t xml:space="preserve">– </w:t>
      </w:r>
      <w:r w:rsidR="00EC0D59" w:rsidRPr="00BC0C57">
        <w:rPr>
          <w:rFonts w:ascii="Calibri" w:hAnsi="Calibri" w:cs="Calibri"/>
        </w:rPr>
        <w:t xml:space="preserve">jutiklių ir sistemų, sertifikuotų pagal taikomus aviacijos reglamentus, surinkti stebėjimo duomenys. </w:t>
      </w:r>
    </w:p>
    <w:p w14:paraId="3C2C0553" w14:textId="7A029F65" w:rsidR="00E66D67" w:rsidRPr="00BC0C57" w:rsidRDefault="00E66D67" w:rsidP="00487A22">
      <w:pPr>
        <w:spacing w:after="120"/>
        <w:ind w:left="284"/>
        <w:jc w:val="both"/>
        <w:rPr>
          <w:rFonts w:ascii="Calibri" w:hAnsi="Calibri" w:cs="Calibri"/>
        </w:rPr>
      </w:pPr>
      <w:r w:rsidRPr="00BC0C57">
        <w:rPr>
          <w:rFonts w:ascii="Calibri" w:hAnsi="Calibri" w:cs="Calibri"/>
          <w:b/>
          <w:bCs/>
        </w:rPr>
        <w:t>N</w:t>
      </w:r>
      <w:r w:rsidR="0055280F" w:rsidRPr="00BC0C57">
        <w:rPr>
          <w:rFonts w:ascii="Calibri" w:hAnsi="Calibri" w:cs="Calibri"/>
          <w:b/>
          <w:bCs/>
        </w:rPr>
        <w:t xml:space="preserve">esertifikuoti duomenys </w:t>
      </w:r>
      <w:r w:rsidRPr="00BC0C57">
        <w:rPr>
          <w:rFonts w:ascii="Calibri" w:hAnsi="Calibri" w:cs="Calibri"/>
        </w:rPr>
        <w:t xml:space="preserve">– </w:t>
      </w:r>
      <w:r w:rsidR="0096310F" w:rsidRPr="00BC0C57">
        <w:rPr>
          <w:rFonts w:ascii="Calibri" w:hAnsi="Calibri" w:cs="Calibri"/>
        </w:rPr>
        <w:t>stebėjimo arba aptikimo duomenys, gauti jutiklių, nesertifikuotų naudo</w:t>
      </w:r>
      <w:r w:rsidR="00A719AE" w:rsidRPr="00BC0C57">
        <w:rPr>
          <w:rFonts w:ascii="Calibri" w:hAnsi="Calibri" w:cs="Calibri"/>
        </w:rPr>
        <w:t xml:space="preserve">jimui ATM </w:t>
      </w:r>
      <w:r w:rsidR="0096310F" w:rsidRPr="00BC0C57">
        <w:rPr>
          <w:rFonts w:ascii="Calibri" w:hAnsi="Calibri" w:cs="Calibri"/>
        </w:rPr>
        <w:t xml:space="preserve">sistemose, paprastai naudojami </w:t>
      </w:r>
      <w:r w:rsidR="0096310F" w:rsidRPr="00BC0C57">
        <w:rPr>
          <w:rFonts w:ascii="Calibri" w:hAnsi="Calibri" w:cs="Calibri"/>
          <w:i/>
          <w:iCs/>
        </w:rPr>
        <w:t>U-space</w:t>
      </w:r>
      <w:r w:rsidR="0096310F" w:rsidRPr="00BC0C57">
        <w:rPr>
          <w:rFonts w:ascii="Calibri" w:hAnsi="Calibri" w:cs="Calibri"/>
        </w:rPr>
        <w:t xml:space="preserve"> arba pagalbiniam situacijos suvokimui.</w:t>
      </w:r>
    </w:p>
    <w:p w14:paraId="7FD52195" w14:textId="268EAFC3" w:rsidR="00E66D67" w:rsidRPr="00BC0C57" w:rsidRDefault="00E66D67" w:rsidP="00487A22">
      <w:pPr>
        <w:spacing w:after="120"/>
        <w:ind w:left="284"/>
        <w:jc w:val="both"/>
        <w:rPr>
          <w:rFonts w:ascii="Calibri" w:hAnsi="Calibri" w:cs="Calibri"/>
        </w:rPr>
      </w:pPr>
      <w:r w:rsidRPr="00BC0C57">
        <w:rPr>
          <w:rFonts w:ascii="Calibri" w:hAnsi="Calibri" w:cs="Calibri"/>
          <w:b/>
          <w:bCs/>
        </w:rPr>
        <w:t xml:space="preserve">UTM – </w:t>
      </w:r>
      <w:r w:rsidR="00F25DE6" w:rsidRPr="00BC0C57">
        <w:rPr>
          <w:rFonts w:ascii="Calibri" w:hAnsi="Calibri" w:cs="Calibri"/>
        </w:rPr>
        <w:t xml:space="preserve">skaitmeninė ekosistema, leidžianti saugiai, efektyviai ir </w:t>
      </w:r>
      <w:r w:rsidR="00B70A28" w:rsidRPr="00BC0C57">
        <w:rPr>
          <w:rFonts w:ascii="Calibri" w:hAnsi="Calibri" w:cs="Calibri"/>
        </w:rPr>
        <w:t xml:space="preserve">keičiamai </w:t>
      </w:r>
      <w:r w:rsidR="00F25DE6" w:rsidRPr="00BC0C57">
        <w:rPr>
          <w:rFonts w:ascii="Calibri" w:hAnsi="Calibri" w:cs="Calibri"/>
        </w:rPr>
        <w:t xml:space="preserve">valdyti dronų operacijas </w:t>
      </w:r>
      <w:r w:rsidR="00640A76" w:rsidRPr="00BC0C57">
        <w:rPr>
          <w:rFonts w:ascii="Calibri" w:hAnsi="Calibri" w:cs="Calibri"/>
        </w:rPr>
        <w:t>žemutinėje</w:t>
      </w:r>
      <w:r w:rsidR="00F25DE6" w:rsidRPr="00BC0C57">
        <w:rPr>
          <w:rFonts w:ascii="Calibri" w:hAnsi="Calibri" w:cs="Calibri"/>
        </w:rPr>
        <w:t xml:space="preserve"> oro erdvėje, ypač ten, kur vienu metu veikia daug dronų. </w:t>
      </w:r>
    </w:p>
    <w:p w14:paraId="1642C223" w14:textId="42DD9DB0" w:rsidR="00E66D67" w:rsidRPr="00BC0C57" w:rsidRDefault="00D623AD" w:rsidP="00021091">
      <w:pPr>
        <w:rPr>
          <w:rFonts w:ascii="Calibri" w:hAnsi="Calibri" w:cs="Calibri"/>
          <w:b/>
          <w:bCs/>
          <w:sz w:val="24"/>
          <w:szCs w:val="24"/>
        </w:rPr>
      </w:pPr>
      <w:r w:rsidRPr="00BC0C57">
        <w:rPr>
          <w:rFonts w:ascii="Calibri" w:hAnsi="Calibri" w:cs="Calibri"/>
          <w:b/>
          <w:bCs/>
          <w:sz w:val="24"/>
          <w:szCs w:val="24"/>
        </w:rPr>
        <w:t>Santrumpos</w:t>
      </w:r>
      <w:r w:rsidR="00E66D67" w:rsidRPr="00BC0C57">
        <w:rPr>
          <w:rFonts w:ascii="Calibri" w:hAnsi="Calibri" w:cs="Calibri"/>
          <w:b/>
          <w:bCs/>
          <w:sz w:val="24"/>
          <w:szCs w:val="24"/>
        </w:rPr>
        <w:t>:</w:t>
      </w:r>
    </w:p>
    <w:p w14:paraId="1B19C4E0" w14:textId="06C30D46" w:rsidR="00E66D67" w:rsidRPr="00BC0C57" w:rsidRDefault="00E66D67" w:rsidP="5C3EC311">
      <w:pPr>
        <w:spacing w:after="0"/>
        <w:ind w:left="284"/>
        <w:rPr>
          <w:rFonts w:ascii="Calibri" w:hAnsi="Calibri" w:cs="Calibri"/>
        </w:rPr>
      </w:pPr>
      <w:r w:rsidRPr="00BC0C57">
        <w:rPr>
          <w:rFonts w:ascii="Calibri" w:hAnsi="Calibri" w:cs="Calibri"/>
          <w:b/>
          <w:bCs/>
        </w:rPr>
        <w:t xml:space="preserve">ADS-B </w:t>
      </w:r>
      <w:r w:rsidRPr="00BC0C57">
        <w:rPr>
          <w:rFonts w:ascii="Calibri" w:hAnsi="Calibri" w:cs="Calibri"/>
        </w:rPr>
        <w:t xml:space="preserve">– </w:t>
      </w:r>
      <w:r w:rsidR="0068091F" w:rsidRPr="00BC0C57">
        <w:rPr>
          <w:rFonts w:ascii="Calibri" w:hAnsi="Calibri" w:cs="Calibri"/>
        </w:rPr>
        <w:t>automatinis priklausomas stebėjimas – transliavimas</w:t>
      </w:r>
    </w:p>
    <w:p w14:paraId="41808C81" w14:textId="6DAB0639" w:rsidR="00E66D67" w:rsidRPr="00BC0C57" w:rsidRDefault="00E66D67" w:rsidP="5C3EC311">
      <w:pPr>
        <w:spacing w:after="0"/>
        <w:ind w:left="284"/>
        <w:rPr>
          <w:rFonts w:ascii="Calibri" w:hAnsi="Calibri" w:cs="Calibri"/>
        </w:rPr>
      </w:pPr>
      <w:r w:rsidRPr="00BC0C57">
        <w:rPr>
          <w:rFonts w:ascii="Calibri" w:hAnsi="Calibri" w:cs="Calibri"/>
          <w:b/>
          <w:bCs/>
        </w:rPr>
        <w:t xml:space="preserve">A-SMGCS </w:t>
      </w:r>
      <w:r w:rsidRPr="00BC0C57">
        <w:rPr>
          <w:rFonts w:ascii="Calibri" w:hAnsi="Calibri" w:cs="Calibri"/>
        </w:rPr>
        <w:t>–</w:t>
      </w:r>
      <w:r w:rsidRPr="00BC0C57">
        <w:rPr>
          <w:rFonts w:ascii="Calibri" w:hAnsi="Calibri" w:cs="Calibri"/>
          <w:b/>
          <w:bCs/>
        </w:rPr>
        <w:t xml:space="preserve"> </w:t>
      </w:r>
      <w:r w:rsidR="00EC3257" w:rsidRPr="00BC0C57">
        <w:rPr>
          <w:rFonts w:ascii="Calibri" w:hAnsi="Calibri" w:cs="Calibri"/>
        </w:rPr>
        <w:t>pažangi antžeminio judėjimo valdymo ir kontrolės sistema</w:t>
      </w:r>
    </w:p>
    <w:p w14:paraId="7A4236A4" w14:textId="663BAB39"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ATM</w:t>
      </w:r>
      <w:r w:rsidRPr="00BC0C57">
        <w:rPr>
          <w:rFonts w:ascii="Calibri" w:hAnsi="Calibri" w:cs="Calibri"/>
        </w:rPr>
        <w:t xml:space="preserve"> – </w:t>
      </w:r>
      <w:r w:rsidR="00AE0330" w:rsidRPr="00BC0C57">
        <w:rPr>
          <w:rFonts w:ascii="Calibri" w:eastAsia="Times New Roman" w:hAnsi="Calibri" w:cs="Calibri"/>
          <w:kern w:val="0"/>
          <w:lang w:eastAsia="lt-LT"/>
          <w14:ligatures w14:val="none"/>
        </w:rPr>
        <w:t>oro eismo valdymas</w:t>
      </w:r>
    </w:p>
    <w:p w14:paraId="7F1FC388" w14:textId="4396A142"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CAPEX</w:t>
      </w:r>
      <w:r w:rsidRPr="00BC0C57">
        <w:rPr>
          <w:rFonts w:ascii="Calibri" w:hAnsi="Calibri" w:cs="Calibri"/>
        </w:rPr>
        <w:t xml:space="preserve"> – </w:t>
      </w:r>
      <w:r w:rsidR="00AE0330" w:rsidRPr="00BC0C57">
        <w:rPr>
          <w:rFonts w:ascii="Calibri" w:eastAsia="Times New Roman" w:hAnsi="Calibri" w:cs="Calibri"/>
          <w:kern w:val="0"/>
          <w:lang w:eastAsia="lt-LT"/>
          <w14:ligatures w14:val="none"/>
        </w:rPr>
        <w:t>kapitalo išlaidos</w:t>
      </w:r>
    </w:p>
    <w:p w14:paraId="0C31603C" w14:textId="3FE3B641"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CIS</w:t>
      </w:r>
      <w:r w:rsidRPr="00BC0C57">
        <w:rPr>
          <w:rFonts w:ascii="Calibri" w:hAnsi="Calibri" w:cs="Calibri"/>
        </w:rPr>
        <w:t xml:space="preserve"> – </w:t>
      </w:r>
      <w:r w:rsidR="001D4742" w:rsidRPr="00BC0C57">
        <w:rPr>
          <w:rFonts w:ascii="Calibri" w:hAnsi="Calibri" w:cs="Calibri"/>
        </w:rPr>
        <w:t xml:space="preserve">bendroji informacijos paslauga </w:t>
      </w:r>
      <w:r w:rsidRPr="00BC0C57">
        <w:rPr>
          <w:rFonts w:ascii="Calibri" w:eastAsia="Times New Roman" w:hAnsi="Calibri" w:cs="Calibri"/>
          <w:i/>
          <w:iCs/>
          <w:kern w:val="0"/>
          <w:lang w:eastAsia="lt-LT"/>
          <w14:ligatures w14:val="none"/>
        </w:rPr>
        <w:t>(U-space)</w:t>
      </w:r>
    </w:p>
    <w:p w14:paraId="1FF2054C" w14:textId="47C6FB88"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C-UAS</w:t>
      </w:r>
      <w:r w:rsidRPr="00BC0C57">
        <w:rPr>
          <w:rFonts w:ascii="Calibri" w:hAnsi="Calibri" w:cs="Calibri"/>
        </w:rPr>
        <w:t xml:space="preserve"> – </w:t>
      </w:r>
      <w:r w:rsidR="00DD615C" w:rsidRPr="00BC0C57">
        <w:rPr>
          <w:rFonts w:ascii="Calibri" w:hAnsi="Calibri" w:cs="Calibri"/>
        </w:rPr>
        <w:t xml:space="preserve">priešdroninės sistemos </w:t>
      </w:r>
    </w:p>
    <w:p w14:paraId="28FB913C" w14:textId="6ABAFE3B"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EO</w:t>
      </w:r>
      <w:r w:rsidRPr="00BC0C57">
        <w:rPr>
          <w:rFonts w:ascii="Calibri" w:hAnsi="Calibri" w:cs="Calibri"/>
        </w:rPr>
        <w:t xml:space="preserve"> – </w:t>
      </w:r>
      <w:r w:rsidR="008A193F" w:rsidRPr="00BC0C57">
        <w:rPr>
          <w:rFonts w:ascii="Calibri" w:eastAsia="Times New Roman" w:hAnsi="Calibri" w:cs="Calibri"/>
          <w:kern w:val="0"/>
          <w:lang w:eastAsia="lt-LT"/>
          <w14:ligatures w14:val="none"/>
        </w:rPr>
        <w:t>elektrooptinis</w:t>
      </w:r>
    </w:p>
    <w:p w14:paraId="447A60F7" w14:textId="635EB1E6"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ESASSP</w:t>
      </w:r>
      <w:r w:rsidRPr="00BC0C57">
        <w:rPr>
          <w:rFonts w:ascii="Calibri" w:hAnsi="Calibri" w:cs="Calibri"/>
        </w:rPr>
        <w:t xml:space="preserve"> – </w:t>
      </w:r>
      <w:r w:rsidR="00ED3674" w:rsidRPr="00BC0C57">
        <w:rPr>
          <w:rFonts w:ascii="Calibri" w:hAnsi="Calibri" w:cs="Calibri"/>
        </w:rPr>
        <w:t xml:space="preserve">EUROKONTROLĖS specifikacija dėl </w:t>
      </w:r>
      <w:r w:rsidR="009D7491" w:rsidRPr="00BC0C57">
        <w:rPr>
          <w:rFonts w:ascii="Calibri" w:hAnsi="Calibri" w:cs="Calibri"/>
        </w:rPr>
        <w:t>ATM</w:t>
      </w:r>
      <w:r w:rsidR="00ED3674" w:rsidRPr="00BC0C57">
        <w:rPr>
          <w:rFonts w:ascii="Calibri" w:hAnsi="Calibri" w:cs="Calibri"/>
        </w:rPr>
        <w:t xml:space="preserve"> stebėjimo sistemos veikimo </w:t>
      </w:r>
    </w:p>
    <w:p w14:paraId="775D3915" w14:textId="375C3C9C"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HTTPS</w:t>
      </w:r>
      <w:r w:rsidRPr="00BC0C57">
        <w:rPr>
          <w:rFonts w:ascii="Calibri" w:hAnsi="Calibri" w:cs="Calibri"/>
        </w:rPr>
        <w:t xml:space="preserve"> – </w:t>
      </w:r>
      <w:r w:rsidR="009D131E" w:rsidRPr="00BC0C57">
        <w:rPr>
          <w:rFonts w:ascii="Calibri" w:eastAsia="Times New Roman" w:hAnsi="Calibri" w:cs="Calibri"/>
          <w:kern w:val="0"/>
          <w:lang w:eastAsia="lt-LT"/>
          <w14:ligatures w14:val="none"/>
        </w:rPr>
        <w:t xml:space="preserve">saugus HTTP protokolas </w:t>
      </w:r>
    </w:p>
    <w:p w14:paraId="2051DB5A" w14:textId="1BA98E21"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IR</w:t>
      </w:r>
      <w:r w:rsidRPr="00BC0C57">
        <w:rPr>
          <w:rFonts w:ascii="Calibri" w:hAnsi="Calibri" w:cs="Calibri"/>
        </w:rPr>
        <w:t xml:space="preserve"> – </w:t>
      </w:r>
      <w:r w:rsidR="00E5319A" w:rsidRPr="00BC0C57">
        <w:rPr>
          <w:rFonts w:ascii="Calibri" w:hAnsi="Calibri" w:cs="Calibri"/>
        </w:rPr>
        <w:t xml:space="preserve">infraraudonųjų spindulių </w:t>
      </w:r>
    </w:p>
    <w:p w14:paraId="00A25A13" w14:textId="6604826B"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MLAT</w:t>
      </w:r>
      <w:r w:rsidRPr="00BC0C57">
        <w:rPr>
          <w:rFonts w:ascii="Calibri" w:hAnsi="Calibri" w:cs="Calibri"/>
        </w:rPr>
        <w:t xml:space="preserve"> – </w:t>
      </w:r>
      <w:r w:rsidR="00630E24" w:rsidRPr="00BC0C57">
        <w:rPr>
          <w:rFonts w:ascii="Calibri" w:eastAsia="Times New Roman" w:hAnsi="Calibri" w:cs="Calibri"/>
          <w:kern w:val="0"/>
          <w:lang w:eastAsia="lt-LT"/>
          <w14:ligatures w14:val="none"/>
        </w:rPr>
        <w:t>multilateracija</w:t>
      </w:r>
    </w:p>
    <w:p w14:paraId="512C0C1C" w14:textId="193A17BA"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MQTT</w:t>
      </w:r>
      <w:r w:rsidRPr="00BC0C57">
        <w:rPr>
          <w:rFonts w:ascii="Calibri" w:hAnsi="Calibri" w:cs="Calibri"/>
        </w:rPr>
        <w:t xml:space="preserve"> – </w:t>
      </w:r>
      <w:r w:rsidR="00EC6AE8" w:rsidRPr="00BC0C57">
        <w:rPr>
          <w:rFonts w:ascii="Calibri" w:hAnsi="Calibri" w:cs="Calibri"/>
        </w:rPr>
        <w:t xml:space="preserve">pranešimų eiliškumo telemetrijos perdavimas </w:t>
      </w:r>
    </w:p>
    <w:p w14:paraId="39DB25F9" w14:textId="0E452B1F"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MSDF</w:t>
      </w:r>
      <w:r w:rsidRPr="00BC0C57">
        <w:rPr>
          <w:rFonts w:ascii="Calibri" w:hAnsi="Calibri" w:cs="Calibri"/>
        </w:rPr>
        <w:t xml:space="preserve"> – </w:t>
      </w:r>
      <w:r w:rsidR="00A376E1" w:rsidRPr="00BC0C57">
        <w:rPr>
          <w:rFonts w:ascii="Calibri" w:hAnsi="Calibri" w:cs="Calibri"/>
        </w:rPr>
        <w:t>kelių jutiklių duomenų sintezė</w:t>
      </w:r>
    </w:p>
    <w:p w14:paraId="543FDEC5" w14:textId="3B66AEF7"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NIS2</w:t>
      </w:r>
      <w:r w:rsidRPr="00BC0C57">
        <w:rPr>
          <w:rFonts w:ascii="Calibri" w:hAnsi="Calibri" w:cs="Calibri"/>
        </w:rPr>
        <w:t xml:space="preserve"> – </w:t>
      </w:r>
      <w:r w:rsidR="001F3C17" w:rsidRPr="00BC0C57">
        <w:rPr>
          <w:rFonts w:ascii="Calibri" w:hAnsi="Calibri" w:cs="Calibri"/>
        </w:rPr>
        <w:t xml:space="preserve">ES direktyva dėl tinklų ir informacinių sistemų saugumo </w:t>
      </w:r>
      <w:r w:rsidRPr="00BC0C57">
        <w:rPr>
          <w:rFonts w:ascii="Calibri" w:eastAsia="Times New Roman" w:hAnsi="Calibri" w:cs="Calibri"/>
          <w:kern w:val="0"/>
          <w:lang w:eastAsia="lt-LT"/>
          <w14:ligatures w14:val="none"/>
        </w:rPr>
        <w:t>(2022/2555)</w:t>
      </w:r>
    </w:p>
    <w:p w14:paraId="23ADF4D1" w14:textId="440BDDB7"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NTP</w:t>
      </w:r>
      <w:r w:rsidRPr="00BC0C57">
        <w:rPr>
          <w:rFonts w:ascii="Calibri" w:hAnsi="Calibri" w:cs="Calibri"/>
        </w:rPr>
        <w:t xml:space="preserve"> – </w:t>
      </w:r>
      <w:r w:rsidR="00D623AD" w:rsidRPr="00BC0C57">
        <w:rPr>
          <w:rFonts w:ascii="Calibri" w:hAnsi="Calibri" w:cs="Calibri"/>
        </w:rPr>
        <w:t xml:space="preserve">NTP protokolas </w:t>
      </w:r>
    </w:p>
    <w:p w14:paraId="3D84892A" w14:textId="5AF04C65"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OPEX</w:t>
      </w:r>
      <w:r w:rsidRPr="00BC0C57">
        <w:rPr>
          <w:rFonts w:ascii="Calibri" w:hAnsi="Calibri" w:cs="Calibri"/>
        </w:rPr>
        <w:t xml:space="preserve"> – </w:t>
      </w:r>
      <w:r w:rsidR="00D623AD" w:rsidRPr="00BC0C57">
        <w:rPr>
          <w:rFonts w:ascii="Calibri" w:hAnsi="Calibri" w:cs="Calibri"/>
        </w:rPr>
        <w:t xml:space="preserve">veiklos išlaidos </w:t>
      </w:r>
    </w:p>
    <w:p w14:paraId="169C9DEA" w14:textId="4FB410C4"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PSR</w:t>
      </w:r>
      <w:r w:rsidRPr="00BC0C57">
        <w:rPr>
          <w:rFonts w:ascii="Calibri" w:hAnsi="Calibri" w:cs="Calibri"/>
        </w:rPr>
        <w:t xml:space="preserve"> – </w:t>
      </w:r>
      <w:r w:rsidR="00D623AD" w:rsidRPr="00BC0C57">
        <w:rPr>
          <w:rFonts w:ascii="Calibri" w:eastAsia="Times New Roman" w:hAnsi="Calibri" w:cs="Calibri"/>
          <w:kern w:val="0"/>
          <w:lang w:eastAsia="lt-LT"/>
          <w14:ligatures w14:val="none"/>
        </w:rPr>
        <w:t>pirminis stebėjimo radiolokatorius</w:t>
      </w:r>
    </w:p>
    <w:p w14:paraId="7BE66278" w14:textId="279BE951"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PTP</w:t>
      </w:r>
      <w:r w:rsidRPr="00BC0C57">
        <w:rPr>
          <w:rFonts w:ascii="Calibri" w:hAnsi="Calibri" w:cs="Calibri"/>
        </w:rPr>
        <w:t xml:space="preserve"> – </w:t>
      </w:r>
      <w:r w:rsidR="00D623AD" w:rsidRPr="00BC0C57">
        <w:rPr>
          <w:rFonts w:ascii="Calibri" w:hAnsi="Calibri" w:cs="Calibri"/>
        </w:rPr>
        <w:t>PTP (laiko sinchronizavimo) protokolas</w:t>
      </w:r>
    </w:p>
    <w:p w14:paraId="579E7F1D" w14:textId="44EFCC1F" w:rsidR="00E66D67" w:rsidRPr="00BC0C57" w:rsidRDefault="00E66D67"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R</w:t>
      </w:r>
      <w:r w:rsidR="00EA175B" w:rsidRPr="00BC0C57">
        <w:rPr>
          <w:rFonts w:ascii="Calibri" w:hAnsi="Calibri" w:cs="Calibri"/>
          <w:b/>
          <w:bCs/>
        </w:rPr>
        <w:t>F</w:t>
      </w:r>
      <w:r w:rsidRPr="00BC0C57">
        <w:rPr>
          <w:rFonts w:ascii="Calibri" w:hAnsi="Calibri" w:cs="Calibri"/>
        </w:rPr>
        <w:t xml:space="preserve"> – </w:t>
      </w:r>
      <w:r w:rsidR="00D623AD" w:rsidRPr="00BC0C57">
        <w:rPr>
          <w:rFonts w:ascii="Calibri" w:eastAsia="Times New Roman" w:hAnsi="Calibri" w:cs="Calibri"/>
          <w:kern w:val="0"/>
          <w:lang w:eastAsia="lt-LT"/>
          <w14:ligatures w14:val="none"/>
        </w:rPr>
        <w:t xml:space="preserve">radijo dažnis </w:t>
      </w:r>
    </w:p>
    <w:p w14:paraId="1337C4E9" w14:textId="2BF5AD94"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SDDS </w:t>
      </w:r>
      <w:r w:rsidRPr="00BC0C57">
        <w:rPr>
          <w:rFonts w:ascii="Calibri" w:hAnsi="Calibri" w:cs="Calibri"/>
        </w:rPr>
        <w:t xml:space="preserve">– </w:t>
      </w:r>
      <w:r w:rsidR="00347DCA" w:rsidRPr="00BC0C57">
        <w:rPr>
          <w:rFonts w:ascii="Calibri" w:hAnsi="Calibri" w:cs="Calibri"/>
        </w:rPr>
        <w:t>s</w:t>
      </w:r>
      <w:r w:rsidR="00347DCA" w:rsidRPr="00BC0C57">
        <w:t>te</w:t>
      </w:r>
      <w:r w:rsidR="00347DCA" w:rsidRPr="00BC0C57">
        <w:rPr>
          <w:rFonts w:ascii="Calibri" w:hAnsi="Calibri" w:cs="Calibri"/>
        </w:rPr>
        <w:t xml:space="preserve">bėjimo duomenų paskirstymo sistema </w:t>
      </w:r>
    </w:p>
    <w:p w14:paraId="00E03E52" w14:textId="463C363B"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lastRenderedPageBreak/>
        <w:t xml:space="preserve">SDPD </w:t>
      </w:r>
      <w:r w:rsidRPr="00BC0C57">
        <w:rPr>
          <w:rFonts w:ascii="Calibri" w:hAnsi="Calibri" w:cs="Calibri"/>
        </w:rPr>
        <w:t xml:space="preserve">– </w:t>
      </w:r>
      <w:r w:rsidR="00D623AD" w:rsidRPr="00BC0C57">
        <w:rPr>
          <w:rFonts w:ascii="Calibri" w:hAnsi="Calibri" w:cs="Calibri"/>
        </w:rPr>
        <w:t>stebėjimo duomenų apdorojimas ir platinimas</w:t>
      </w:r>
    </w:p>
    <w:p w14:paraId="44883962" w14:textId="31C23BA7"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SLA </w:t>
      </w:r>
      <w:r w:rsidRPr="00BC0C57">
        <w:rPr>
          <w:rFonts w:ascii="Calibri" w:hAnsi="Calibri" w:cs="Calibri"/>
        </w:rPr>
        <w:t xml:space="preserve">– </w:t>
      </w:r>
      <w:r w:rsidR="00347DCA" w:rsidRPr="00BC0C57">
        <w:rPr>
          <w:rFonts w:ascii="Calibri" w:hAnsi="Calibri" w:cs="Calibri"/>
        </w:rPr>
        <w:t>paslaugų teikimo sutartis</w:t>
      </w:r>
    </w:p>
    <w:p w14:paraId="1935C8F6" w14:textId="3F7EDDDF"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SSR Mode A/C/S </w:t>
      </w:r>
      <w:r w:rsidRPr="00BC0C57">
        <w:rPr>
          <w:rFonts w:ascii="Calibri" w:hAnsi="Calibri" w:cs="Calibri"/>
        </w:rPr>
        <w:t xml:space="preserve">– </w:t>
      </w:r>
      <w:r w:rsidR="00347DCA" w:rsidRPr="00BC0C57">
        <w:rPr>
          <w:rFonts w:ascii="Calibri" w:hAnsi="Calibri" w:cs="Calibri"/>
        </w:rPr>
        <w:t>antrini</w:t>
      </w:r>
      <w:r w:rsidR="00D623AD" w:rsidRPr="00BC0C57">
        <w:rPr>
          <w:rFonts w:ascii="Calibri" w:hAnsi="Calibri" w:cs="Calibri"/>
        </w:rPr>
        <w:t>s</w:t>
      </w:r>
      <w:r w:rsidR="00347DCA" w:rsidRPr="00BC0C57">
        <w:rPr>
          <w:rFonts w:ascii="Calibri" w:hAnsi="Calibri" w:cs="Calibri"/>
        </w:rPr>
        <w:t xml:space="preserve"> stebėjimo radiolokatorius</w:t>
      </w:r>
    </w:p>
    <w:p w14:paraId="3D9A165A" w14:textId="1C6A3663"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STANAG 4586 </w:t>
      </w:r>
      <w:r w:rsidRPr="00BC0C57">
        <w:rPr>
          <w:rFonts w:ascii="Calibri" w:hAnsi="Calibri" w:cs="Calibri"/>
        </w:rPr>
        <w:t xml:space="preserve">– </w:t>
      </w:r>
      <w:r w:rsidR="00D623AD" w:rsidRPr="00BC0C57">
        <w:rPr>
          <w:rFonts w:ascii="Calibri" w:hAnsi="Calibri" w:cs="Calibri"/>
        </w:rPr>
        <w:t xml:space="preserve">standartinė NATO bepiločių orlaivių sistemų valdymo sąsaja </w:t>
      </w:r>
    </w:p>
    <w:p w14:paraId="4633CBCB" w14:textId="5D5EEE9D"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TCP </w:t>
      </w:r>
      <w:r w:rsidRPr="00BC0C57">
        <w:rPr>
          <w:rFonts w:ascii="Calibri" w:hAnsi="Calibri" w:cs="Calibri"/>
        </w:rPr>
        <w:t xml:space="preserve">– </w:t>
      </w:r>
      <w:r w:rsidR="004D704A" w:rsidRPr="00BC0C57">
        <w:rPr>
          <w:rFonts w:ascii="Calibri" w:hAnsi="Calibri" w:cs="Calibri"/>
        </w:rPr>
        <w:t xml:space="preserve">TCP protokolas </w:t>
      </w:r>
    </w:p>
    <w:p w14:paraId="0D9D61DD" w14:textId="132E8DAE"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UAS </w:t>
      </w:r>
      <w:r w:rsidRPr="00BC0C57">
        <w:rPr>
          <w:rFonts w:ascii="Calibri" w:hAnsi="Calibri" w:cs="Calibri"/>
        </w:rPr>
        <w:t xml:space="preserve">– </w:t>
      </w:r>
      <w:r w:rsidR="00347DCA" w:rsidRPr="00BC0C57">
        <w:rPr>
          <w:rFonts w:ascii="Calibri" w:hAnsi="Calibri" w:cs="Calibri"/>
        </w:rPr>
        <w:t xml:space="preserve">bepiločių orlaivių sistema </w:t>
      </w:r>
    </w:p>
    <w:p w14:paraId="77D99F9E" w14:textId="76C456DE"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UDP </w:t>
      </w:r>
      <w:r w:rsidRPr="00BC0C57">
        <w:rPr>
          <w:rFonts w:ascii="Calibri" w:hAnsi="Calibri" w:cs="Calibri"/>
        </w:rPr>
        <w:t xml:space="preserve">– </w:t>
      </w:r>
      <w:r w:rsidR="00347DCA" w:rsidRPr="00BC0C57">
        <w:rPr>
          <w:rFonts w:ascii="Calibri" w:eastAsia="Times New Roman" w:hAnsi="Calibri" w:cs="Calibri"/>
          <w:kern w:val="0"/>
          <w:lang w:eastAsia="lt-LT"/>
          <w14:ligatures w14:val="none"/>
        </w:rPr>
        <w:t xml:space="preserve">vartotojo duomenų diagramos protokolas </w:t>
      </w:r>
    </w:p>
    <w:p w14:paraId="77049176" w14:textId="5EF3075C"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U-Space </w:t>
      </w:r>
      <w:r w:rsidRPr="00BC0C57">
        <w:rPr>
          <w:rFonts w:ascii="Calibri" w:hAnsi="Calibri" w:cs="Calibri"/>
        </w:rPr>
        <w:t xml:space="preserve">– </w:t>
      </w:r>
      <w:r w:rsidR="00D623AD" w:rsidRPr="00BC0C57">
        <w:rPr>
          <w:rFonts w:ascii="Calibri" w:hAnsi="Calibri" w:cs="Calibri"/>
        </w:rPr>
        <w:t xml:space="preserve">ES dronų eismo valdymo sistema </w:t>
      </w:r>
    </w:p>
    <w:p w14:paraId="36294511" w14:textId="392AB687"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UTM </w:t>
      </w:r>
      <w:r w:rsidRPr="00BC0C57">
        <w:rPr>
          <w:rFonts w:ascii="Calibri" w:hAnsi="Calibri" w:cs="Calibri"/>
        </w:rPr>
        <w:t xml:space="preserve">– </w:t>
      </w:r>
      <w:r w:rsidR="004D704A" w:rsidRPr="00BC0C57">
        <w:rPr>
          <w:rFonts w:ascii="Calibri" w:hAnsi="Calibri" w:cs="Calibri"/>
        </w:rPr>
        <w:t>b</w:t>
      </w:r>
      <w:r w:rsidR="00347DCA" w:rsidRPr="00BC0C57">
        <w:rPr>
          <w:rFonts w:ascii="Calibri" w:hAnsi="Calibri" w:cs="Calibri"/>
        </w:rPr>
        <w:t>epiločių orlaivių sistem</w:t>
      </w:r>
      <w:r w:rsidR="004D704A" w:rsidRPr="00BC0C57">
        <w:rPr>
          <w:rFonts w:ascii="Calibri" w:hAnsi="Calibri" w:cs="Calibri"/>
        </w:rPr>
        <w:t>ų</w:t>
      </w:r>
      <w:r w:rsidR="00347DCA" w:rsidRPr="00BC0C57">
        <w:rPr>
          <w:rFonts w:ascii="Calibri" w:hAnsi="Calibri" w:cs="Calibri"/>
        </w:rPr>
        <w:t xml:space="preserve"> eismo valdymas </w:t>
      </w:r>
    </w:p>
    <w:p w14:paraId="4DF05C42" w14:textId="6F0702A0" w:rsidR="00EA175B" w:rsidRPr="00BC0C57" w:rsidRDefault="00EA175B" w:rsidP="00487A22">
      <w:pPr>
        <w:spacing w:after="0"/>
        <w:ind w:left="284"/>
        <w:rPr>
          <w:rFonts w:ascii="Calibri" w:eastAsia="Times New Roman" w:hAnsi="Calibri" w:cs="Calibri"/>
          <w:kern w:val="0"/>
          <w:lang w:eastAsia="lt-LT"/>
          <w14:ligatures w14:val="none"/>
        </w:rPr>
      </w:pPr>
      <w:r w:rsidRPr="00BC0C57">
        <w:rPr>
          <w:rFonts w:ascii="Calibri" w:hAnsi="Calibri" w:cs="Calibri"/>
          <w:b/>
          <w:bCs/>
        </w:rPr>
        <w:t xml:space="preserve">VM </w:t>
      </w:r>
      <w:r w:rsidRPr="00BC0C57">
        <w:rPr>
          <w:rFonts w:ascii="Calibri" w:hAnsi="Calibri" w:cs="Calibri"/>
        </w:rPr>
        <w:t xml:space="preserve">– </w:t>
      </w:r>
      <w:r w:rsidR="00347DCA" w:rsidRPr="00BC0C57">
        <w:rPr>
          <w:rFonts w:ascii="Calibri" w:eastAsia="Times New Roman" w:hAnsi="Calibri" w:cs="Calibri"/>
          <w:kern w:val="0"/>
          <w:lang w:eastAsia="lt-LT"/>
          <w14:ligatures w14:val="none"/>
        </w:rPr>
        <w:t xml:space="preserve">virtualus įrenginys </w:t>
      </w:r>
    </w:p>
    <w:p w14:paraId="56C5D89D" w14:textId="7AAF3E19" w:rsidR="00EA175B" w:rsidRPr="00BC0C57" w:rsidRDefault="00EA175B" w:rsidP="00487A22">
      <w:pPr>
        <w:spacing w:after="240"/>
        <w:ind w:left="284"/>
        <w:rPr>
          <w:rFonts w:ascii="Calibri" w:eastAsia="Times New Roman" w:hAnsi="Calibri" w:cs="Calibri"/>
          <w:kern w:val="0"/>
          <w:lang w:eastAsia="lt-LT"/>
          <w14:ligatures w14:val="none"/>
        </w:rPr>
      </w:pPr>
      <w:r w:rsidRPr="00BC0C57">
        <w:rPr>
          <w:rFonts w:ascii="Calibri" w:hAnsi="Calibri" w:cs="Calibri"/>
          <w:b/>
          <w:bCs/>
        </w:rPr>
        <w:t xml:space="preserve">WAM </w:t>
      </w:r>
      <w:r w:rsidRPr="00BC0C57">
        <w:rPr>
          <w:rFonts w:ascii="Calibri" w:hAnsi="Calibri" w:cs="Calibri"/>
        </w:rPr>
        <w:t xml:space="preserve">– </w:t>
      </w:r>
      <w:r w:rsidR="00347DCA" w:rsidRPr="00BC0C57">
        <w:rPr>
          <w:rFonts w:ascii="Calibri" w:hAnsi="Calibri" w:cs="Calibri"/>
        </w:rPr>
        <w:t>daugiajutiklinė stebėjimo sistema</w:t>
      </w:r>
    </w:p>
    <w:p w14:paraId="2FC06978" w14:textId="7D7803D9" w:rsidR="00436D41" w:rsidRPr="00BC0C57" w:rsidRDefault="00794324" w:rsidP="00487A22">
      <w:pPr>
        <w:pStyle w:val="Heading1"/>
        <w:numPr>
          <w:ilvl w:val="0"/>
          <w:numId w:val="68"/>
        </w:numPr>
        <w:spacing w:after="120"/>
        <w:ind w:left="357" w:hanging="357"/>
        <w:rPr>
          <w:rFonts w:cs="Calibri"/>
        </w:rPr>
      </w:pPr>
      <w:bookmarkStart w:id="17" w:name="_Toc224041539"/>
      <w:bookmarkStart w:id="18" w:name="_Toc225845154"/>
      <w:bookmarkEnd w:id="17"/>
      <w:r w:rsidRPr="00BC0C57">
        <w:rPr>
          <w:rFonts w:cs="Calibri"/>
        </w:rPr>
        <w:t>Sistemos taikymo sritis</w:t>
      </w:r>
      <w:bookmarkEnd w:id="18"/>
    </w:p>
    <w:p w14:paraId="351D851E" w14:textId="77777777" w:rsidR="00BD2749" w:rsidRPr="00BC0C57" w:rsidRDefault="00BD2749" w:rsidP="00BD2749">
      <w:pPr>
        <w:pStyle w:val="ListParagraph"/>
        <w:numPr>
          <w:ilvl w:val="0"/>
          <w:numId w:val="65"/>
        </w:numPr>
        <w:rPr>
          <w:rFonts w:ascii="Calibri" w:hAnsi="Calibri" w:cs="Calibri"/>
          <w:vanish/>
        </w:rPr>
      </w:pPr>
    </w:p>
    <w:p w14:paraId="3B91841A" w14:textId="77777777" w:rsidR="00BD2749" w:rsidRPr="00BC0C57" w:rsidRDefault="00BD2749" w:rsidP="00BD2749">
      <w:pPr>
        <w:pStyle w:val="ListParagraph"/>
        <w:numPr>
          <w:ilvl w:val="0"/>
          <w:numId w:val="65"/>
        </w:numPr>
        <w:rPr>
          <w:rFonts w:ascii="Calibri" w:hAnsi="Calibri" w:cs="Calibri"/>
          <w:vanish/>
        </w:rPr>
      </w:pPr>
    </w:p>
    <w:p w14:paraId="1D865A52" w14:textId="77777777" w:rsidR="00BD2749" w:rsidRPr="00BC0C57" w:rsidRDefault="00BD2749" w:rsidP="00BD2749">
      <w:pPr>
        <w:pStyle w:val="ListParagraph"/>
        <w:numPr>
          <w:ilvl w:val="0"/>
          <w:numId w:val="65"/>
        </w:numPr>
        <w:rPr>
          <w:rFonts w:ascii="Calibri" w:hAnsi="Calibri" w:cs="Calibri"/>
          <w:vanish/>
        </w:rPr>
      </w:pPr>
    </w:p>
    <w:p w14:paraId="12015834" w14:textId="72B6EE63" w:rsidR="00DC333A" w:rsidRPr="00BC0C57" w:rsidRDefault="0018790C" w:rsidP="00487A22">
      <w:pPr>
        <w:pStyle w:val="11"/>
        <w:numPr>
          <w:ilvl w:val="1"/>
          <w:numId w:val="68"/>
        </w:numPr>
        <w:spacing w:after="0"/>
        <w:ind w:left="788" w:hanging="431"/>
        <w:jc w:val="both"/>
        <w:rPr>
          <w:rFonts w:cs="Calibri"/>
          <w:lang w:val="lt-LT"/>
        </w:rPr>
      </w:pPr>
      <w:r w:rsidRPr="00BC0C57">
        <w:rPr>
          <w:rFonts w:cs="Calibri"/>
          <w:lang w:val="lt-LT"/>
        </w:rPr>
        <w:t xml:space="preserve">MSDF </w:t>
      </w:r>
      <w:r w:rsidR="00B43265">
        <w:rPr>
          <w:rFonts w:cs="Calibri"/>
          <w:lang w:val="lt-LT"/>
        </w:rPr>
        <w:t xml:space="preserve">sekimo </w:t>
      </w:r>
      <w:r w:rsidR="00306BAD">
        <w:rPr>
          <w:rFonts w:cs="Calibri"/>
          <w:lang w:val="lt-LT"/>
        </w:rPr>
        <w:t>sprendimas</w:t>
      </w:r>
      <w:r w:rsidRPr="00BC0C57">
        <w:rPr>
          <w:rFonts w:cs="Calibri"/>
          <w:lang w:val="lt-LT"/>
        </w:rPr>
        <w:t xml:space="preserve"> </w:t>
      </w:r>
      <w:r w:rsidR="009D60A2">
        <w:rPr>
          <w:rFonts w:cs="Calibri"/>
          <w:lang w:val="lt-LT"/>
        </w:rPr>
        <w:t>privalo</w:t>
      </w:r>
      <w:r w:rsidRPr="00BC0C57">
        <w:rPr>
          <w:rFonts w:cs="Calibri"/>
          <w:lang w:val="lt-LT"/>
        </w:rPr>
        <w:t xml:space="preserve"> būti </w:t>
      </w:r>
      <w:r w:rsidR="00CB18B7" w:rsidRPr="00BC0C57">
        <w:rPr>
          <w:rFonts w:cs="Calibri"/>
          <w:lang w:val="lt-LT"/>
        </w:rPr>
        <w:t>skirtas šioms funkcijoms vykdyti</w:t>
      </w:r>
      <w:r w:rsidRPr="00BC0C57">
        <w:rPr>
          <w:rFonts w:cs="Calibri"/>
          <w:lang w:val="lt-LT"/>
        </w:rPr>
        <w:t>:</w:t>
      </w:r>
    </w:p>
    <w:p w14:paraId="6F277AA3" w14:textId="7F58C127" w:rsidR="00E94EAE" w:rsidRPr="00BC0C57" w:rsidRDefault="00BF15C8" w:rsidP="00487A22">
      <w:pPr>
        <w:pStyle w:val="ListParagraph"/>
        <w:numPr>
          <w:ilvl w:val="2"/>
          <w:numId w:val="68"/>
        </w:numPr>
        <w:spacing w:after="120"/>
        <w:jc w:val="both"/>
        <w:rPr>
          <w:rFonts w:ascii="Calibri" w:hAnsi="Calibri" w:cs="Calibri"/>
        </w:rPr>
      </w:pPr>
      <w:r w:rsidRPr="00BC0C57">
        <w:rPr>
          <w:rFonts w:ascii="Calibri" w:hAnsi="Calibri" w:cs="Calibri"/>
        </w:rPr>
        <w:t xml:space="preserve"> </w:t>
      </w:r>
      <w:r w:rsidR="00293F65" w:rsidRPr="00BC0C57">
        <w:rPr>
          <w:rFonts w:ascii="Calibri" w:hAnsi="Calibri" w:cs="Calibri"/>
        </w:rPr>
        <w:t xml:space="preserve">Priimti ir apdoroti duomenis iš kelių skirtingų sertifikuotų ir nesertifikuotų jutiklių šaltinių. </w:t>
      </w:r>
    </w:p>
    <w:p w14:paraId="5A620DD2" w14:textId="236BC2A7" w:rsidR="00E94EAE" w:rsidRPr="00BC0C57" w:rsidRDefault="00293F65" w:rsidP="00487A22">
      <w:pPr>
        <w:pStyle w:val="ListParagraph"/>
        <w:numPr>
          <w:ilvl w:val="2"/>
          <w:numId w:val="68"/>
        </w:numPr>
        <w:spacing w:after="120"/>
        <w:ind w:left="1225" w:hanging="505"/>
        <w:jc w:val="both"/>
        <w:rPr>
          <w:rFonts w:ascii="Calibri" w:hAnsi="Calibri" w:cs="Calibri"/>
        </w:rPr>
      </w:pPr>
      <w:r w:rsidRPr="00BC0C57">
        <w:rPr>
          <w:rFonts w:ascii="Calibri" w:hAnsi="Calibri" w:cs="Calibri"/>
        </w:rPr>
        <w:t xml:space="preserve"> </w:t>
      </w:r>
      <w:r w:rsidR="009758D2" w:rsidRPr="00BC0C57">
        <w:rPr>
          <w:rFonts w:ascii="Calibri" w:hAnsi="Calibri" w:cs="Calibri"/>
        </w:rPr>
        <w:t xml:space="preserve">Palaikyti nuolatinį jutiklių duomenų kokybės tikrinimą ir konfigūruojamą jutiklių duomenų filtravimą (atmetimą </w:t>
      </w:r>
      <w:r w:rsidR="00C4226B" w:rsidRPr="00BC0C57">
        <w:rPr>
          <w:rFonts w:ascii="Calibri" w:hAnsi="Calibri" w:cs="Calibri"/>
        </w:rPr>
        <w:t>po</w:t>
      </w:r>
      <w:r w:rsidR="009758D2" w:rsidRPr="00BC0C57">
        <w:rPr>
          <w:rFonts w:ascii="Calibri" w:hAnsi="Calibri" w:cs="Calibri"/>
        </w:rPr>
        <w:t xml:space="preserve"> apdorojimo), jei jutiklių duomenys neatitinka kokybės reikalavimų.</w:t>
      </w:r>
    </w:p>
    <w:p w14:paraId="1E5A7DC2" w14:textId="18E0C2DE" w:rsidR="00E94EAE" w:rsidRPr="00BC0C57" w:rsidRDefault="009758D2" w:rsidP="00487A22">
      <w:pPr>
        <w:pStyle w:val="ListParagraph"/>
        <w:numPr>
          <w:ilvl w:val="2"/>
          <w:numId w:val="68"/>
        </w:numPr>
        <w:spacing w:after="120"/>
        <w:jc w:val="both"/>
        <w:rPr>
          <w:rFonts w:ascii="Calibri" w:hAnsi="Calibri" w:cs="Calibri"/>
        </w:rPr>
      </w:pPr>
      <w:r w:rsidRPr="00BC0C57">
        <w:rPr>
          <w:rFonts w:ascii="Calibri" w:hAnsi="Calibri" w:cs="Calibri"/>
        </w:rPr>
        <w:t xml:space="preserve"> </w:t>
      </w:r>
      <w:r w:rsidR="00C069E5" w:rsidRPr="00BC0C57">
        <w:rPr>
          <w:rFonts w:ascii="Calibri" w:hAnsi="Calibri" w:cs="Calibri"/>
        </w:rPr>
        <w:t xml:space="preserve">Palaikyti pasirinktų jutiklių duomenų priėmimo ir apdorojimo įjungimą ir išjungimą. </w:t>
      </w:r>
    </w:p>
    <w:p w14:paraId="3BB478A1" w14:textId="6B001D1A" w:rsidR="00E94EAE" w:rsidRPr="00BC0C57" w:rsidRDefault="009758D2" w:rsidP="00487A22">
      <w:pPr>
        <w:pStyle w:val="ListParagraph"/>
        <w:numPr>
          <w:ilvl w:val="2"/>
          <w:numId w:val="68"/>
        </w:numPr>
        <w:spacing w:after="120"/>
        <w:jc w:val="both"/>
        <w:rPr>
          <w:rFonts w:ascii="Calibri" w:hAnsi="Calibri" w:cs="Calibri"/>
        </w:rPr>
      </w:pPr>
      <w:r w:rsidRPr="00BC0C57">
        <w:rPr>
          <w:rFonts w:ascii="Calibri" w:hAnsi="Calibri" w:cs="Calibri"/>
        </w:rPr>
        <w:t xml:space="preserve"> </w:t>
      </w:r>
      <w:r w:rsidR="007C4AB3" w:rsidRPr="00BC0C57">
        <w:rPr>
          <w:rFonts w:ascii="Calibri" w:hAnsi="Calibri" w:cs="Calibri"/>
        </w:rPr>
        <w:t>Palaik</w:t>
      </w:r>
      <w:r w:rsidR="003515F4" w:rsidRPr="00BC0C57">
        <w:rPr>
          <w:rFonts w:ascii="Calibri" w:hAnsi="Calibri" w:cs="Calibri"/>
        </w:rPr>
        <w:t xml:space="preserve">yti </w:t>
      </w:r>
      <w:r w:rsidR="007C4AB3" w:rsidRPr="00BC0C57">
        <w:rPr>
          <w:rFonts w:ascii="Calibri" w:hAnsi="Calibri" w:cs="Calibri"/>
        </w:rPr>
        <w:t>pasirinktų jutiklių duomenų filtravim</w:t>
      </w:r>
      <w:r w:rsidR="009A1C2E" w:rsidRPr="00BC0C57">
        <w:rPr>
          <w:rFonts w:ascii="Calibri" w:hAnsi="Calibri" w:cs="Calibri"/>
        </w:rPr>
        <w:t>o</w:t>
      </w:r>
      <w:r w:rsidR="007C4AB3" w:rsidRPr="00BC0C57">
        <w:rPr>
          <w:rFonts w:ascii="Calibri" w:hAnsi="Calibri" w:cs="Calibri"/>
        </w:rPr>
        <w:t xml:space="preserve"> pagal vertikalius sektorius / poligonus įjungim</w:t>
      </w:r>
      <w:r w:rsidR="009A1C2E" w:rsidRPr="00BC0C57">
        <w:rPr>
          <w:rFonts w:ascii="Calibri" w:hAnsi="Calibri" w:cs="Calibri"/>
        </w:rPr>
        <w:t>ą</w:t>
      </w:r>
      <w:r w:rsidR="007C4AB3" w:rsidRPr="00BC0C57">
        <w:rPr>
          <w:rFonts w:ascii="Calibri" w:hAnsi="Calibri" w:cs="Calibri"/>
        </w:rPr>
        <w:t xml:space="preserve"> ir išjungim</w:t>
      </w:r>
      <w:r w:rsidR="009A1C2E" w:rsidRPr="00BC0C57">
        <w:rPr>
          <w:rFonts w:ascii="Calibri" w:hAnsi="Calibri" w:cs="Calibri"/>
        </w:rPr>
        <w:t>ą</w:t>
      </w:r>
      <w:r w:rsidR="007C4AB3" w:rsidRPr="00BC0C57">
        <w:rPr>
          <w:rFonts w:ascii="Calibri" w:hAnsi="Calibri" w:cs="Calibri"/>
        </w:rPr>
        <w:t xml:space="preserve">. </w:t>
      </w:r>
    </w:p>
    <w:p w14:paraId="1CA8C691" w14:textId="766345E2" w:rsidR="00E94EAE" w:rsidRPr="00BC0C57" w:rsidRDefault="009758D2" w:rsidP="00487A22">
      <w:pPr>
        <w:pStyle w:val="ListParagraph"/>
        <w:numPr>
          <w:ilvl w:val="2"/>
          <w:numId w:val="68"/>
        </w:numPr>
        <w:spacing w:after="120"/>
        <w:jc w:val="both"/>
        <w:rPr>
          <w:rFonts w:ascii="Calibri" w:hAnsi="Calibri" w:cs="Calibri"/>
        </w:rPr>
      </w:pPr>
      <w:r w:rsidRPr="00BC0C57">
        <w:rPr>
          <w:rFonts w:ascii="Calibri" w:hAnsi="Calibri" w:cs="Calibri"/>
        </w:rPr>
        <w:t xml:space="preserve"> </w:t>
      </w:r>
      <w:r w:rsidR="00427632" w:rsidRPr="00BC0C57">
        <w:rPr>
          <w:rFonts w:ascii="Calibri" w:hAnsi="Calibri" w:cs="Calibri"/>
        </w:rPr>
        <w:t>Palaik</w:t>
      </w:r>
      <w:r w:rsidR="009C127C" w:rsidRPr="00BC0C57">
        <w:rPr>
          <w:rFonts w:ascii="Calibri" w:hAnsi="Calibri" w:cs="Calibri"/>
        </w:rPr>
        <w:t xml:space="preserve">yti </w:t>
      </w:r>
      <w:r w:rsidR="00427632" w:rsidRPr="00BC0C57">
        <w:rPr>
          <w:rFonts w:ascii="Calibri" w:hAnsi="Calibri" w:cs="Calibri"/>
        </w:rPr>
        <w:t>pasirinktų jutiklių duomenų filtravimo pagal horizontalius sektorius / poligonus įjungim</w:t>
      </w:r>
      <w:r w:rsidR="00E67BCF" w:rsidRPr="00BC0C57">
        <w:rPr>
          <w:rFonts w:ascii="Calibri" w:hAnsi="Calibri" w:cs="Calibri"/>
        </w:rPr>
        <w:t>ą</w:t>
      </w:r>
      <w:r w:rsidR="00427632" w:rsidRPr="00BC0C57">
        <w:rPr>
          <w:rFonts w:ascii="Calibri" w:hAnsi="Calibri" w:cs="Calibri"/>
        </w:rPr>
        <w:t xml:space="preserve"> ir išjungim</w:t>
      </w:r>
      <w:r w:rsidR="00E67BCF" w:rsidRPr="00BC0C57">
        <w:rPr>
          <w:rFonts w:ascii="Calibri" w:hAnsi="Calibri" w:cs="Calibri"/>
        </w:rPr>
        <w:t>ą</w:t>
      </w:r>
      <w:r w:rsidR="00427632" w:rsidRPr="00BC0C57">
        <w:rPr>
          <w:rFonts w:ascii="Calibri" w:hAnsi="Calibri" w:cs="Calibri"/>
        </w:rPr>
        <w:t xml:space="preserve">. </w:t>
      </w:r>
    </w:p>
    <w:p w14:paraId="39F0DDCA" w14:textId="61834319" w:rsidR="00E94EAE" w:rsidRPr="00BC0C57" w:rsidRDefault="009758D2" w:rsidP="00487A22">
      <w:pPr>
        <w:pStyle w:val="ListParagraph"/>
        <w:numPr>
          <w:ilvl w:val="2"/>
          <w:numId w:val="68"/>
        </w:numPr>
        <w:spacing w:after="120"/>
        <w:jc w:val="both"/>
        <w:rPr>
          <w:rFonts w:ascii="Calibri" w:hAnsi="Calibri" w:cs="Calibri"/>
        </w:rPr>
      </w:pPr>
      <w:r w:rsidRPr="00BC0C57">
        <w:rPr>
          <w:rFonts w:ascii="Calibri" w:hAnsi="Calibri" w:cs="Calibri"/>
        </w:rPr>
        <w:t xml:space="preserve"> </w:t>
      </w:r>
      <w:r w:rsidR="00EC7CE1" w:rsidRPr="00BC0C57">
        <w:rPr>
          <w:rFonts w:ascii="Calibri" w:hAnsi="Calibri" w:cs="Calibri"/>
        </w:rPr>
        <w:t>Palaik</w:t>
      </w:r>
      <w:r w:rsidR="00F22919" w:rsidRPr="00BC0C57">
        <w:rPr>
          <w:rFonts w:ascii="Calibri" w:hAnsi="Calibri" w:cs="Calibri"/>
        </w:rPr>
        <w:t>yti</w:t>
      </w:r>
      <w:r w:rsidR="00EC7CE1" w:rsidRPr="00BC0C57">
        <w:rPr>
          <w:rFonts w:ascii="Calibri" w:hAnsi="Calibri" w:cs="Calibri"/>
        </w:rPr>
        <w:t xml:space="preserve"> konfigūruojamą pasirinktų duomenų iš sertifikuotų jutiklių šaltinių sujungimą ir sekimo duomenų (maršrutų) </w:t>
      </w:r>
      <w:r w:rsidR="00B7402D" w:rsidRPr="00BC0C57">
        <w:rPr>
          <w:rFonts w:ascii="Calibri" w:hAnsi="Calibri" w:cs="Calibri"/>
        </w:rPr>
        <w:t>platinimą</w:t>
      </w:r>
      <w:r w:rsidR="00134F4C" w:rsidRPr="00BC0C57">
        <w:rPr>
          <w:rFonts w:ascii="Calibri" w:hAnsi="Calibri" w:cs="Calibri"/>
        </w:rPr>
        <w:t xml:space="preserve"> </w:t>
      </w:r>
      <w:r w:rsidR="00EC7CE1" w:rsidRPr="00BC0C57">
        <w:rPr>
          <w:rFonts w:ascii="Calibri" w:hAnsi="Calibri" w:cs="Calibri"/>
        </w:rPr>
        <w:t>išorinėms sistemoms.</w:t>
      </w:r>
    </w:p>
    <w:p w14:paraId="7FEF4354" w14:textId="3B80F4EE" w:rsidR="00E94EAE" w:rsidRPr="00BC0C57" w:rsidRDefault="009758D2" w:rsidP="00487A22">
      <w:pPr>
        <w:pStyle w:val="ListParagraph"/>
        <w:numPr>
          <w:ilvl w:val="2"/>
          <w:numId w:val="68"/>
        </w:numPr>
        <w:spacing w:after="120"/>
        <w:jc w:val="both"/>
        <w:rPr>
          <w:rFonts w:ascii="Calibri" w:hAnsi="Calibri" w:cs="Calibri"/>
        </w:rPr>
      </w:pPr>
      <w:r w:rsidRPr="00BC0C57">
        <w:rPr>
          <w:rFonts w:ascii="Calibri" w:hAnsi="Calibri" w:cs="Calibri"/>
        </w:rPr>
        <w:t xml:space="preserve"> </w:t>
      </w:r>
      <w:r w:rsidR="00B93A47" w:rsidRPr="00BC0C57">
        <w:rPr>
          <w:rFonts w:ascii="Calibri" w:hAnsi="Calibri" w:cs="Calibri"/>
        </w:rPr>
        <w:t xml:space="preserve">Palaikyti konfigūruojamą pasirinktų duomenų iš nesertifikuotų jutiklių šaltinių sujungimą ir sekimo duomenų (maršrutų) platinimą išorinėms sistemoms. </w:t>
      </w:r>
    </w:p>
    <w:p w14:paraId="3C7E0D05" w14:textId="46A9B241" w:rsidR="005D0D4F" w:rsidRPr="00BC0C57" w:rsidRDefault="00AF4366" w:rsidP="00487A22">
      <w:pPr>
        <w:pStyle w:val="ListParagraph"/>
        <w:numPr>
          <w:ilvl w:val="1"/>
          <w:numId w:val="68"/>
        </w:numPr>
        <w:spacing w:after="120"/>
        <w:jc w:val="both"/>
        <w:rPr>
          <w:rFonts w:ascii="Calibri" w:hAnsi="Calibri" w:cs="Calibri"/>
        </w:rPr>
      </w:pPr>
      <w:r w:rsidRPr="00BC0C57">
        <w:rPr>
          <w:rFonts w:ascii="Calibri" w:hAnsi="Calibri" w:cs="Calibri"/>
        </w:rPr>
        <w:t xml:space="preserve">Sistema </w:t>
      </w:r>
      <w:r w:rsidR="009D60A2">
        <w:rPr>
          <w:rFonts w:ascii="Calibri" w:hAnsi="Calibri" w:cs="Calibri"/>
        </w:rPr>
        <w:t>privalo</w:t>
      </w:r>
      <w:r w:rsidRPr="00BC0C57">
        <w:rPr>
          <w:rFonts w:ascii="Calibri" w:hAnsi="Calibri" w:cs="Calibri"/>
        </w:rPr>
        <w:t xml:space="preserve"> būti tinkama naudoti </w:t>
      </w:r>
      <w:r w:rsidR="007B544C" w:rsidRPr="00BC0C57">
        <w:rPr>
          <w:rFonts w:ascii="Calibri" w:hAnsi="Calibri" w:cs="Calibri"/>
        </w:rPr>
        <w:t>ATM</w:t>
      </w:r>
      <w:r w:rsidR="00EB57D8">
        <w:rPr>
          <w:rFonts w:ascii="Calibri" w:hAnsi="Calibri" w:cs="Calibri"/>
        </w:rPr>
        <w:t xml:space="preserve"> ir</w:t>
      </w:r>
      <w:r w:rsidRPr="00BC0C57">
        <w:rPr>
          <w:rFonts w:ascii="Calibri" w:hAnsi="Calibri" w:cs="Calibri"/>
        </w:rPr>
        <w:t xml:space="preserve"> </w:t>
      </w:r>
      <w:r w:rsidR="007B544C" w:rsidRPr="00BC0C57">
        <w:rPr>
          <w:rFonts w:ascii="Calibri" w:hAnsi="Calibri" w:cs="Calibri"/>
          <w:i/>
          <w:iCs/>
        </w:rPr>
        <w:t>U-space</w:t>
      </w:r>
      <w:r w:rsidRPr="00BC0C57">
        <w:rPr>
          <w:rFonts w:ascii="Calibri" w:hAnsi="Calibri" w:cs="Calibri"/>
        </w:rPr>
        <w:t xml:space="preserve"> aplinkoje, įskaitant mišrios oro erdvės scenarijus.</w:t>
      </w:r>
      <w:r w:rsidR="007B544C" w:rsidRPr="00BC0C57">
        <w:rPr>
          <w:rFonts w:ascii="Calibri" w:hAnsi="Calibri" w:cs="Calibri"/>
        </w:rPr>
        <w:t xml:space="preserve"> </w:t>
      </w:r>
    </w:p>
    <w:p w14:paraId="23E8D63F" w14:textId="7C1B27D3" w:rsidR="00D041A6" w:rsidRPr="00BC0C57" w:rsidRDefault="00DB459D" w:rsidP="00487A22">
      <w:pPr>
        <w:pStyle w:val="ListParagraph"/>
        <w:numPr>
          <w:ilvl w:val="1"/>
          <w:numId w:val="68"/>
        </w:numPr>
        <w:jc w:val="both"/>
        <w:rPr>
          <w:rFonts w:ascii="Calibri" w:hAnsi="Calibri" w:cs="Calibri"/>
        </w:rPr>
      </w:pPr>
      <w:r w:rsidRPr="00BC0C57">
        <w:rPr>
          <w:rFonts w:ascii="Calibri" w:hAnsi="Calibri" w:cs="Calibri"/>
        </w:rPr>
        <w:t xml:space="preserve">Sistema </w:t>
      </w:r>
      <w:r w:rsidR="009D60A2">
        <w:rPr>
          <w:rFonts w:ascii="Calibri" w:hAnsi="Calibri" w:cs="Calibri"/>
        </w:rPr>
        <w:t>privalo</w:t>
      </w:r>
      <w:r w:rsidRPr="00BC0C57">
        <w:rPr>
          <w:rFonts w:ascii="Calibri" w:hAnsi="Calibri" w:cs="Calibri"/>
        </w:rPr>
        <w:t xml:space="preserve"> atitikti taikomus </w:t>
      </w:r>
      <w:r w:rsidR="003F0A2F" w:rsidRPr="00BC0C57">
        <w:rPr>
          <w:rFonts w:ascii="Calibri" w:hAnsi="Calibri" w:cs="Calibri"/>
        </w:rPr>
        <w:t xml:space="preserve">ESASSP </w:t>
      </w:r>
      <w:r w:rsidR="003F0A2F" w:rsidRPr="00BC0C57">
        <w:rPr>
          <w:rFonts w:ascii="Calibri" w:hAnsi="Calibri" w:cs="Calibri"/>
          <w:vertAlign w:val="superscript"/>
        </w:rPr>
        <w:footnoteReference w:id="1"/>
      </w:r>
      <w:r w:rsidR="00462D13" w:rsidRPr="00BC0C57">
        <w:rPr>
          <w:rFonts w:ascii="Calibri" w:hAnsi="Calibri" w:cs="Calibri"/>
        </w:rPr>
        <w:t xml:space="preserve"> </w:t>
      </w:r>
      <w:r w:rsidR="008D03D2" w:rsidRPr="00BC0C57">
        <w:rPr>
          <w:rFonts w:ascii="Calibri" w:hAnsi="Calibri" w:cs="Calibri"/>
        </w:rPr>
        <w:t xml:space="preserve">ir </w:t>
      </w:r>
      <w:r w:rsidR="003F0A2F" w:rsidRPr="00BC0C57">
        <w:rPr>
          <w:rFonts w:ascii="Calibri" w:hAnsi="Calibri" w:cs="Calibri"/>
        </w:rPr>
        <w:t xml:space="preserve">ED87D </w:t>
      </w:r>
      <w:r w:rsidR="003F0A2F" w:rsidRPr="00BC0C57">
        <w:rPr>
          <w:rFonts w:ascii="Calibri" w:hAnsi="Calibri" w:cs="Calibri"/>
          <w:vertAlign w:val="superscript"/>
        </w:rPr>
        <w:footnoteReference w:id="2"/>
      </w:r>
      <w:r w:rsidR="00F6694D" w:rsidRPr="00BC0C57">
        <w:rPr>
          <w:rFonts w:ascii="Calibri" w:hAnsi="Calibri" w:cs="Calibri"/>
        </w:rPr>
        <w:t xml:space="preserve"> </w:t>
      </w:r>
      <w:r w:rsidR="008D03D2" w:rsidRPr="00BC0C57">
        <w:rPr>
          <w:rFonts w:ascii="Calibri" w:hAnsi="Calibri" w:cs="Calibri"/>
        </w:rPr>
        <w:t>privalomuosius reikalavimus</w:t>
      </w:r>
      <w:r w:rsidR="003F0A2F" w:rsidRPr="00BC0C57">
        <w:rPr>
          <w:rFonts w:ascii="Calibri" w:hAnsi="Calibri" w:cs="Calibri"/>
        </w:rPr>
        <w:t>.</w:t>
      </w:r>
    </w:p>
    <w:p w14:paraId="3B81DA27" w14:textId="529CC598" w:rsidR="00D808EC" w:rsidRPr="00BC0C57" w:rsidRDefault="00C06D50" w:rsidP="00487A22">
      <w:pPr>
        <w:pStyle w:val="Heading1"/>
        <w:numPr>
          <w:ilvl w:val="0"/>
          <w:numId w:val="68"/>
        </w:numPr>
        <w:spacing w:after="120"/>
        <w:ind w:left="357" w:hanging="357"/>
        <w:rPr>
          <w:rFonts w:cs="Calibri"/>
        </w:rPr>
      </w:pPr>
      <w:bookmarkStart w:id="19" w:name="_Toc225845155"/>
      <w:r w:rsidRPr="00BC0C57">
        <w:rPr>
          <w:rFonts w:cs="Calibri"/>
        </w:rPr>
        <w:t>Duomenų įvesties reikalavimas</w:t>
      </w:r>
      <w:bookmarkEnd w:id="19"/>
    </w:p>
    <w:p w14:paraId="350EEC28" w14:textId="5815A650" w:rsidR="008E27B2" w:rsidRPr="00BC0C57" w:rsidRDefault="00C210A2" w:rsidP="00487A22">
      <w:pPr>
        <w:pStyle w:val="ListParagraph"/>
        <w:numPr>
          <w:ilvl w:val="1"/>
          <w:numId w:val="68"/>
        </w:numPr>
        <w:jc w:val="both"/>
        <w:rPr>
          <w:rStyle w:val="SubtleReference"/>
          <w:rFonts w:cs="Calibri"/>
          <w:smallCaps w:val="0"/>
        </w:rPr>
      </w:pPr>
      <w:r w:rsidRPr="00BC0C57">
        <w:rPr>
          <w:rStyle w:val="SubtleReference"/>
          <w:rFonts w:cs="Calibri"/>
          <w:smallCaps w:val="0"/>
        </w:rPr>
        <w:t>Sertifikuotas duomenų šaltinis</w:t>
      </w:r>
    </w:p>
    <w:p w14:paraId="12AF2BF0" w14:textId="26FB211F" w:rsidR="0037139F" w:rsidRPr="00BC0C57" w:rsidRDefault="005E3BA1" w:rsidP="00487A22">
      <w:pPr>
        <w:pStyle w:val="ListParagraph"/>
        <w:numPr>
          <w:ilvl w:val="2"/>
          <w:numId w:val="68"/>
        </w:numPr>
        <w:jc w:val="both"/>
        <w:rPr>
          <w:rFonts w:ascii="Calibri" w:hAnsi="Calibri" w:cs="Calibri"/>
          <w:color w:val="000000" w:themeColor="text1"/>
        </w:rPr>
      </w:pPr>
      <w:r w:rsidRPr="00BC0C57">
        <w:rPr>
          <w:rFonts w:ascii="Calibri" w:hAnsi="Calibri" w:cs="Calibri"/>
        </w:rPr>
        <w:t xml:space="preserve"> Sistema </w:t>
      </w:r>
      <w:r w:rsidR="00024A62">
        <w:rPr>
          <w:rFonts w:ascii="Calibri" w:hAnsi="Calibri" w:cs="Calibri"/>
        </w:rPr>
        <w:t>privalo</w:t>
      </w:r>
      <w:r w:rsidRPr="00BC0C57">
        <w:rPr>
          <w:rFonts w:ascii="Calibri" w:hAnsi="Calibri" w:cs="Calibri"/>
        </w:rPr>
        <w:t xml:space="preserve"> galėti priimti ir apdoroti duomenis iš sertifikuotų stebėjimo šaltinių, įskaitant, bet neapsiribojant: </w:t>
      </w:r>
    </w:p>
    <w:p w14:paraId="3ACD8F5C" w14:textId="27C39E70" w:rsidR="00B7367C" w:rsidRPr="00BC0C57" w:rsidRDefault="00522513" w:rsidP="00487A22">
      <w:pPr>
        <w:pStyle w:val="ListParagraph"/>
        <w:numPr>
          <w:ilvl w:val="3"/>
          <w:numId w:val="68"/>
        </w:numPr>
        <w:jc w:val="both"/>
        <w:rPr>
          <w:rFonts w:ascii="Calibri" w:hAnsi="Calibri" w:cs="Calibri"/>
        </w:rPr>
      </w:pPr>
      <w:r w:rsidRPr="00BC0C57">
        <w:rPr>
          <w:rFonts w:ascii="Calibri" w:hAnsi="Calibri" w:cs="Calibri"/>
        </w:rPr>
        <w:t xml:space="preserve">Pirminį stebėjimo </w:t>
      </w:r>
      <w:r w:rsidR="003A4506" w:rsidRPr="00BC0C57">
        <w:rPr>
          <w:rFonts w:ascii="Calibri" w:hAnsi="Calibri" w:cs="Calibri"/>
        </w:rPr>
        <w:t>radiolokatorių</w:t>
      </w:r>
      <w:r w:rsidR="0037139F" w:rsidRPr="00BC0C57">
        <w:rPr>
          <w:rFonts w:ascii="Calibri" w:hAnsi="Calibri" w:cs="Calibri"/>
        </w:rPr>
        <w:t xml:space="preserve"> (PSR)</w:t>
      </w:r>
      <w:r w:rsidR="00B7367C" w:rsidRPr="00BC0C57">
        <w:rPr>
          <w:rFonts w:ascii="Calibri" w:hAnsi="Calibri" w:cs="Calibri"/>
        </w:rPr>
        <w:t>.</w:t>
      </w:r>
    </w:p>
    <w:p w14:paraId="74A6733A" w14:textId="54BA806B" w:rsidR="00B7367C" w:rsidRPr="00BC0C57" w:rsidRDefault="003A4506" w:rsidP="00487A22">
      <w:pPr>
        <w:pStyle w:val="ListParagraph"/>
        <w:numPr>
          <w:ilvl w:val="3"/>
          <w:numId w:val="68"/>
        </w:numPr>
        <w:jc w:val="both"/>
        <w:rPr>
          <w:rFonts w:ascii="Calibri" w:hAnsi="Calibri" w:cs="Calibri"/>
        </w:rPr>
      </w:pPr>
      <w:r w:rsidRPr="00BC0C57">
        <w:rPr>
          <w:rFonts w:ascii="Calibri" w:hAnsi="Calibri" w:cs="Calibri"/>
        </w:rPr>
        <w:t xml:space="preserve">Antrinį stebėjimo radiolokatorių </w:t>
      </w:r>
      <w:r w:rsidR="00B7367C" w:rsidRPr="00BC0C57">
        <w:rPr>
          <w:rFonts w:ascii="Calibri" w:hAnsi="Calibri" w:cs="Calibri"/>
        </w:rPr>
        <w:t>(SSR / Mode A/C/S).</w:t>
      </w:r>
    </w:p>
    <w:p w14:paraId="28A3847A" w14:textId="57CB8A8B" w:rsidR="00737162" w:rsidRPr="00BC0C57" w:rsidRDefault="0084401E" w:rsidP="00487A22">
      <w:pPr>
        <w:pStyle w:val="ListParagraph"/>
        <w:numPr>
          <w:ilvl w:val="3"/>
          <w:numId w:val="68"/>
        </w:numPr>
        <w:jc w:val="both"/>
        <w:rPr>
          <w:rFonts w:ascii="Calibri" w:hAnsi="Calibri" w:cs="Calibri"/>
        </w:rPr>
      </w:pPr>
      <w:r w:rsidRPr="00BC0C57">
        <w:rPr>
          <w:rFonts w:ascii="Calibri" w:hAnsi="Calibri" w:cs="Calibri"/>
        </w:rPr>
        <w:t>Plačios aprėpties daugiajutiklinę s</w:t>
      </w:r>
      <w:r w:rsidR="00F5471F" w:rsidRPr="00BC0C57">
        <w:rPr>
          <w:rFonts w:ascii="Calibri" w:hAnsi="Calibri" w:cs="Calibri"/>
        </w:rPr>
        <w:t xml:space="preserve">tebėjimo sistemą </w:t>
      </w:r>
      <w:r w:rsidR="00B7367C" w:rsidRPr="00BC0C57">
        <w:rPr>
          <w:rFonts w:ascii="Calibri" w:hAnsi="Calibri" w:cs="Calibri"/>
        </w:rPr>
        <w:t>(WAM)</w:t>
      </w:r>
      <w:r w:rsidR="1EE55BD8" w:rsidRPr="00BC0C57">
        <w:rPr>
          <w:rFonts w:ascii="Calibri" w:hAnsi="Calibri" w:cs="Calibri"/>
        </w:rPr>
        <w:t>.</w:t>
      </w:r>
    </w:p>
    <w:p w14:paraId="16DB439D" w14:textId="730048DE" w:rsidR="00D808EC" w:rsidRPr="00BC0C57" w:rsidRDefault="00F5471F" w:rsidP="00487A22">
      <w:pPr>
        <w:pStyle w:val="ListParagraph"/>
        <w:numPr>
          <w:ilvl w:val="3"/>
          <w:numId w:val="68"/>
        </w:numPr>
        <w:jc w:val="both"/>
        <w:rPr>
          <w:rFonts w:ascii="Calibri" w:hAnsi="Calibri" w:cs="Calibri"/>
        </w:rPr>
      </w:pPr>
      <w:r w:rsidRPr="00BC0C57">
        <w:rPr>
          <w:rFonts w:ascii="Calibri" w:hAnsi="Calibri" w:cs="Calibri"/>
        </w:rPr>
        <w:t>Sertifikuotus</w:t>
      </w:r>
      <w:r w:rsidR="00737162" w:rsidRPr="00BC0C57">
        <w:rPr>
          <w:rFonts w:ascii="Calibri" w:hAnsi="Calibri" w:cs="Calibri"/>
        </w:rPr>
        <w:t xml:space="preserve"> ADS-B d</w:t>
      </w:r>
      <w:r w:rsidRPr="00BC0C57">
        <w:rPr>
          <w:rFonts w:ascii="Calibri" w:hAnsi="Calibri" w:cs="Calibri"/>
        </w:rPr>
        <w:t>uomenų šaltinius</w:t>
      </w:r>
      <w:r w:rsidR="00B7367C" w:rsidRPr="00BC0C57">
        <w:rPr>
          <w:rFonts w:ascii="Calibri" w:hAnsi="Calibri" w:cs="Calibri"/>
        </w:rPr>
        <w:t>.</w:t>
      </w:r>
      <w:r w:rsidR="0037139F" w:rsidRPr="00BC0C57" w:rsidDel="00D26824">
        <w:rPr>
          <w:rFonts w:ascii="Calibri" w:hAnsi="Calibri" w:cs="Calibri"/>
        </w:rPr>
        <w:t xml:space="preserve"> </w:t>
      </w:r>
    </w:p>
    <w:p w14:paraId="1588C04E" w14:textId="2761EC5B" w:rsidR="00D041A6" w:rsidRPr="00BC0C57" w:rsidRDefault="00DF7AE9" w:rsidP="00DB459D">
      <w:pPr>
        <w:jc w:val="both"/>
        <w:rPr>
          <w:rStyle w:val="SubtleReference"/>
          <w:rFonts w:cs="Calibri"/>
          <w:smallCaps w:val="0"/>
        </w:rPr>
      </w:pPr>
      <w:bookmarkStart w:id="20" w:name="_Toc224027673"/>
      <w:bookmarkStart w:id="21" w:name="_Toc224027731"/>
      <w:bookmarkStart w:id="22" w:name="_Toc224027823"/>
      <w:bookmarkStart w:id="23" w:name="_Toc224027988"/>
      <w:bookmarkStart w:id="24" w:name="_Toc224029199"/>
      <w:bookmarkStart w:id="25" w:name="_Toc224041542"/>
      <w:bookmarkStart w:id="26" w:name="_Toc224804847"/>
      <w:bookmarkEnd w:id="20"/>
      <w:bookmarkEnd w:id="21"/>
      <w:bookmarkEnd w:id="22"/>
      <w:bookmarkEnd w:id="23"/>
      <w:bookmarkEnd w:id="24"/>
      <w:bookmarkEnd w:id="25"/>
      <w:bookmarkEnd w:id="26"/>
      <w:r w:rsidRPr="00BC0C57">
        <w:rPr>
          <w:rFonts w:ascii="Calibri" w:hAnsi="Calibri" w:cs="Calibri"/>
        </w:rPr>
        <w:t xml:space="preserve">Pastaba: laikoma, kad sertifikuoti duomenų šaltiniai atitinka taikomus aviacijos standartus ir </w:t>
      </w:r>
      <w:r w:rsidR="00DB459D" w:rsidRPr="00BC0C57">
        <w:rPr>
          <w:rFonts w:ascii="Calibri" w:hAnsi="Calibri" w:cs="Calibri"/>
        </w:rPr>
        <w:t>teisės aktų</w:t>
      </w:r>
      <w:r w:rsidRPr="00BC0C57">
        <w:rPr>
          <w:rFonts w:ascii="Calibri" w:hAnsi="Calibri" w:cs="Calibri"/>
        </w:rPr>
        <w:t xml:space="preserve"> reikalavimus. </w:t>
      </w:r>
      <w:r w:rsidR="00D041A6" w:rsidRPr="00BC0C57">
        <w:rPr>
          <w:rStyle w:val="SubtleReference"/>
          <w:rFonts w:cs="Calibri"/>
          <w:smallCaps w:val="0"/>
        </w:rPr>
        <w:t>N</w:t>
      </w:r>
      <w:r w:rsidR="00C210A2" w:rsidRPr="00BC0C57">
        <w:rPr>
          <w:rStyle w:val="SubtleReference"/>
          <w:rFonts w:cs="Calibri"/>
          <w:smallCaps w:val="0"/>
        </w:rPr>
        <w:t xml:space="preserve">esertifikuotas duomenų šaltinis </w:t>
      </w:r>
    </w:p>
    <w:p w14:paraId="2018A6C3" w14:textId="21B50E97" w:rsidR="00C12149" w:rsidRPr="00BC0C57" w:rsidRDefault="006C6206" w:rsidP="00487A22">
      <w:pPr>
        <w:pStyle w:val="ListParagraph"/>
        <w:numPr>
          <w:ilvl w:val="2"/>
          <w:numId w:val="68"/>
        </w:numPr>
        <w:jc w:val="both"/>
        <w:rPr>
          <w:rFonts w:ascii="Calibri" w:hAnsi="Calibri" w:cs="Calibri"/>
        </w:rPr>
      </w:pPr>
      <w:r w:rsidRPr="00BC0C57">
        <w:rPr>
          <w:rFonts w:ascii="Calibri" w:hAnsi="Calibri" w:cs="Calibri"/>
        </w:rPr>
        <w:t xml:space="preserve"> </w:t>
      </w:r>
      <w:r w:rsidR="00C1233C" w:rsidRPr="00BC0C57">
        <w:rPr>
          <w:rFonts w:ascii="Calibri" w:hAnsi="Calibri" w:cs="Calibri"/>
        </w:rPr>
        <w:t xml:space="preserve">Sistema </w:t>
      </w:r>
      <w:r w:rsidR="00024A62">
        <w:rPr>
          <w:rFonts w:ascii="Calibri" w:hAnsi="Calibri" w:cs="Calibri"/>
        </w:rPr>
        <w:t>privalo</w:t>
      </w:r>
      <w:r w:rsidR="00C1233C" w:rsidRPr="00BC0C57">
        <w:rPr>
          <w:rFonts w:ascii="Calibri" w:hAnsi="Calibri" w:cs="Calibri"/>
        </w:rPr>
        <w:t xml:space="preserve"> generuoti vieningą oro vaizdą su nuolatiniais maršrutais, susijusiais patikimumo lygiais ir grėsmės vertinimu. Ji </w:t>
      </w:r>
      <w:r w:rsidR="004B1105">
        <w:rPr>
          <w:rFonts w:ascii="Calibri" w:hAnsi="Calibri" w:cs="Calibri"/>
        </w:rPr>
        <w:t>privalo</w:t>
      </w:r>
      <w:r w:rsidR="00C1233C" w:rsidRPr="00BC0C57">
        <w:rPr>
          <w:rFonts w:ascii="Calibri" w:hAnsi="Calibri" w:cs="Calibri"/>
        </w:rPr>
        <w:t xml:space="preserve"> užtikrinti bendradarbiaujančių ir nebendradarbiaujančių </w:t>
      </w:r>
      <w:r w:rsidR="00D011A1" w:rsidRPr="00BC0C57">
        <w:rPr>
          <w:rFonts w:ascii="Calibri" w:hAnsi="Calibri" w:cs="Calibri"/>
        </w:rPr>
        <w:t xml:space="preserve">žemutinės oro erdvės </w:t>
      </w:r>
      <w:r w:rsidR="00C1233C" w:rsidRPr="00BC0C57">
        <w:rPr>
          <w:rFonts w:ascii="Calibri" w:hAnsi="Calibri" w:cs="Calibri"/>
        </w:rPr>
        <w:t>naudotojų duomenų sujungimą, koreliaciją ir sekimą realiuoju laiku</w:t>
      </w:r>
      <w:r w:rsidR="00A41056" w:rsidRPr="00BC0C57">
        <w:rPr>
          <w:rFonts w:ascii="Calibri" w:hAnsi="Calibri" w:cs="Calibri"/>
        </w:rPr>
        <w:t>, įskaitant, bet neapsiribojant</w:t>
      </w:r>
      <w:r w:rsidR="00D011A1" w:rsidRPr="00BC0C57">
        <w:rPr>
          <w:rFonts w:ascii="Calibri" w:hAnsi="Calibri" w:cs="Calibri"/>
        </w:rPr>
        <w:t xml:space="preserve">: </w:t>
      </w:r>
    </w:p>
    <w:p w14:paraId="0982EED4" w14:textId="3E202866" w:rsidR="00D041A6" w:rsidRPr="00BC0C57" w:rsidRDefault="00597D9F" w:rsidP="00487A22">
      <w:pPr>
        <w:pStyle w:val="ListParagraph"/>
        <w:numPr>
          <w:ilvl w:val="3"/>
          <w:numId w:val="68"/>
        </w:numPr>
        <w:jc w:val="both"/>
        <w:rPr>
          <w:rFonts w:ascii="Calibri" w:hAnsi="Calibri" w:cs="Calibri"/>
        </w:rPr>
      </w:pPr>
      <w:r w:rsidRPr="00BC0C57">
        <w:rPr>
          <w:rFonts w:ascii="Calibri" w:hAnsi="Calibri" w:cs="Calibri"/>
        </w:rPr>
        <w:t xml:space="preserve">Visų klasių bepilotes orlaivių sistemas </w:t>
      </w:r>
      <w:r w:rsidR="4F88657C" w:rsidRPr="00BC0C57">
        <w:rPr>
          <w:rFonts w:ascii="Calibri" w:hAnsi="Calibri" w:cs="Calibri"/>
        </w:rPr>
        <w:t>(UAS)</w:t>
      </w:r>
      <w:r w:rsidR="005D18D6" w:rsidRPr="00BC0C57">
        <w:rPr>
          <w:rFonts w:ascii="Calibri" w:hAnsi="Calibri" w:cs="Calibri"/>
        </w:rPr>
        <w:t>.</w:t>
      </w:r>
    </w:p>
    <w:p w14:paraId="287AC79E" w14:textId="2B9F37B9" w:rsidR="00D041A6" w:rsidRPr="00BC0C57" w:rsidRDefault="4F88657C" w:rsidP="00487A22">
      <w:pPr>
        <w:pStyle w:val="ListParagraph"/>
        <w:numPr>
          <w:ilvl w:val="3"/>
          <w:numId w:val="68"/>
        </w:numPr>
        <w:jc w:val="both"/>
        <w:rPr>
          <w:rFonts w:ascii="Calibri" w:hAnsi="Calibri" w:cs="Calibri"/>
        </w:rPr>
      </w:pPr>
      <w:r w:rsidRPr="00BC0C57">
        <w:rPr>
          <w:rFonts w:ascii="Calibri" w:hAnsi="Calibri" w:cs="Calibri"/>
        </w:rPr>
        <w:lastRenderedPageBreak/>
        <w:t>Bal</w:t>
      </w:r>
      <w:r w:rsidR="00597D9F" w:rsidRPr="00BC0C57">
        <w:rPr>
          <w:rFonts w:ascii="Calibri" w:hAnsi="Calibri" w:cs="Calibri"/>
        </w:rPr>
        <w:t>ionus ir aerostatus</w:t>
      </w:r>
      <w:r w:rsidR="005D18D6" w:rsidRPr="00BC0C57">
        <w:rPr>
          <w:rFonts w:ascii="Calibri" w:hAnsi="Calibri" w:cs="Calibri"/>
        </w:rPr>
        <w:t>.</w:t>
      </w:r>
    </w:p>
    <w:p w14:paraId="45749E52" w14:textId="5EBC186C" w:rsidR="00D041A6" w:rsidRPr="00BC0C57" w:rsidRDefault="00D111D2" w:rsidP="00487A22">
      <w:pPr>
        <w:pStyle w:val="ListParagraph"/>
        <w:numPr>
          <w:ilvl w:val="3"/>
          <w:numId w:val="68"/>
        </w:numPr>
        <w:jc w:val="both"/>
        <w:rPr>
          <w:rFonts w:ascii="Calibri" w:hAnsi="Calibri" w:cs="Calibri"/>
        </w:rPr>
      </w:pPr>
      <w:r w:rsidRPr="00BC0C57">
        <w:rPr>
          <w:rFonts w:ascii="Calibri" w:hAnsi="Calibri" w:cs="Calibri"/>
        </w:rPr>
        <w:t xml:space="preserve">Maži pilotuojami orlaiviai, ultralengvieji orlaiviai ir sklandytuvai. </w:t>
      </w:r>
    </w:p>
    <w:p w14:paraId="59840084" w14:textId="0FC74EC6" w:rsidR="00D041A6" w:rsidRPr="00BC0C57" w:rsidRDefault="0055478E" w:rsidP="00487A22">
      <w:pPr>
        <w:pStyle w:val="ListParagraph"/>
        <w:numPr>
          <w:ilvl w:val="3"/>
          <w:numId w:val="68"/>
        </w:numPr>
        <w:jc w:val="both"/>
        <w:rPr>
          <w:rFonts w:ascii="Calibri" w:hAnsi="Calibri" w:cs="Calibri"/>
        </w:rPr>
      </w:pPr>
      <w:r w:rsidRPr="00BC0C57">
        <w:rPr>
          <w:rFonts w:ascii="Calibri" w:hAnsi="Calibri" w:cs="Calibri"/>
        </w:rPr>
        <w:t xml:space="preserve">Kiti </w:t>
      </w:r>
      <w:r w:rsidR="008A337C">
        <w:rPr>
          <w:rFonts w:ascii="Calibri" w:hAnsi="Calibri" w:cs="Calibri"/>
        </w:rPr>
        <w:t>žemutinės</w:t>
      </w:r>
      <w:r w:rsidRPr="00BC0C57">
        <w:rPr>
          <w:rFonts w:ascii="Calibri" w:hAnsi="Calibri" w:cs="Calibri"/>
        </w:rPr>
        <w:t xml:space="preserve"> oro erdvės arba nebendradarbiaujantys oro erdvės naudotojai. </w:t>
      </w:r>
    </w:p>
    <w:p w14:paraId="322D378E" w14:textId="08982FC8" w:rsidR="00D041A6" w:rsidRPr="00BC0C57" w:rsidRDefault="002925F8" w:rsidP="00487A22">
      <w:pPr>
        <w:pStyle w:val="ListParagraph"/>
        <w:numPr>
          <w:ilvl w:val="2"/>
          <w:numId w:val="68"/>
        </w:numPr>
        <w:jc w:val="both"/>
        <w:rPr>
          <w:rFonts w:ascii="Calibri" w:hAnsi="Calibri" w:cs="Calibri"/>
        </w:rPr>
      </w:pPr>
      <w:r w:rsidRPr="00BC0C57">
        <w:rPr>
          <w:rFonts w:ascii="Calibri" w:hAnsi="Calibri" w:cs="Calibri"/>
        </w:rPr>
        <w:t xml:space="preserve"> Sistema </w:t>
      </w:r>
      <w:r w:rsidR="004B1105">
        <w:rPr>
          <w:rFonts w:ascii="Calibri" w:hAnsi="Calibri" w:cs="Calibri"/>
        </w:rPr>
        <w:t>privalo</w:t>
      </w:r>
      <w:r w:rsidRPr="00BC0C57">
        <w:rPr>
          <w:rFonts w:ascii="Calibri" w:hAnsi="Calibri" w:cs="Calibri"/>
        </w:rPr>
        <w:t xml:space="preserve"> surinkti ir sujungti duomenis iš šių kategorijų šaltinių į vieną </w:t>
      </w:r>
      <w:r w:rsidR="00242A19" w:rsidRPr="00BC0C57">
        <w:rPr>
          <w:rFonts w:ascii="Calibri" w:hAnsi="Calibri" w:cs="Calibri"/>
        </w:rPr>
        <w:t>bendrą</w:t>
      </w:r>
      <w:r w:rsidRPr="00BC0C57">
        <w:rPr>
          <w:rFonts w:ascii="Calibri" w:hAnsi="Calibri" w:cs="Calibri"/>
        </w:rPr>
        <w:t xml:space="preserve"> oro vaizdą: </w:t>
      </w:r>
    </w:p>
    <w:tbl>
      <w:tblPr>
        <w:tblW w:w="0" w:type="auto"/>
        <w:tblLook w:val="04A0" w:firstRow="1" w:lastRow="0" w:firstColumn="1" w:lastColumn="0" w:noHBand="0" w:noVBand="1"/>
      </w:tblPr>
      <w:tblGrid>
        <w:gridCol w:w="2415"/>
        <w:gridCol w:w="7005"/>
      </w:tblGrid>
      <w:tr w:rsidR="108E3E8F" w:rsidRPr="00BC0C57" w14:paraId="2FE2581A"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4633488D" w14:textId="4A8FAF80" w:rsidR="108E3E8F" w:rsidRPr="00BC0C57" w:rsidRDefault="006E301F" w:rsidP="00B4401F">
            <w:pPr>
              <w:rPr>
                <w:rFonts w:ascii="Calibri" w:eastAsia="Calibri" w:hAnsi="Calibri" w:cs="Calibri"/>
                <w:b/>
                <w:bCs/>
                <w:color w:val="FFFFFF" w:themeColor="background1"/>
              </w:rPr>
            </w:pPr>
            <w:r w:rsidRPr="00BC0C57">
              <w:rPr>
                <w:rFonts w:ascii="Calibri" w:eastAsia="Calibri" w:hAnsi="Calibri" w:cs="Calibri"/>
                <w:b/>
                <w:bCs/>
                <w:color w:val="FFFFFF" w:themeColor="background1"/>
              </w:rPr>
              <w:t>Šaltinio kategorija</w:t>
            </w:r>
          </w:p>
        </w:tc>
        <w:tc>
          <w:tcPr>
            <w:tcW w:w="700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6B5E26B1" w14:textId="6CD38A1C" w:rsidR="108E3E8F" w:rsidRPr="00BC0C57" w:rsidRDefault="006E301F" w:rsidP="00B4401F">
            <w:pPr>
              <w:rPr>
                <w:rFonts w:ascii="Calibri" w:eastAsia="Calibri" w:hAnsi="Calibri" w:cs="Calibri"/>
                <w:b/>
                <w:bCs/>
                <w:color w:val="FFFFFF" w:themeColor="background1"/>
              </w:rPr>
            </w:pPr>
            <w:r w:rsidRPr="00BC0C57">
              <w:rPr>
                <w:rFonts w:ascii="Calibri" w:eastAsia="Calibri" w:hAnsi="Calibri" w:cs="Calibri"/>
                <w:b/>
                <w:bCs/>
                <w:color w:val="FFFFFF" w:themeColor="background1"/>
              </w:rPr>
              <w:t>Aprašymas</w:t>
            </w:r>
          </w:p>
        </w:tc>
      </w:tr>
      <w:tr w:rsidR="108E3E8F" w:rsidRPr="00BC0C57" w14:paraId="0C6E4073"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7AF884FA" w14:textId="43C9975C" w:rsidR="108E3E8F" w:rsidRPr="00BC0C57" w:rsidRDefault="108E3E8F" w:rsidP="00B4401F">
            <w:pPr>
              <w:rPr>
                <w:rFonts w:ascii="Calibri" w:eastAsia="Calibri" w:hAnsi="Calibri" w:cs="Calibri"/>
                <w:color w:val="000000" w:themeColor="text1"/>
              </w:rPr>
            </w:pPr>
            <w:r w:rsidRPr="00BC0C57">
              <w:rPr>
                <w:rFonts w:ascii="Calibri" w:eastAsia="Calibri" w:hAnsi="Calibri" w:cs="Calibri"/>
                <w:color w:val="000000" w:themeColor="text1"/>
              </w:rPr>
              <w:t xml:space="preserve">RF </w:t>
            </w:r>
            <w:r w:rsidR="00711DD2">
              <w:rPr>
                <w:rFonts w:ascii="Calibri" w:eastAsia="Calibri" w:hAnsi="Calibri" w:cs="Calibri"/>
                <w:color w:val="000000" w:themeColor="text1"/>
              </w:rPr>
              <w:t>aptikimas</w:t>
            </w:r>
          </w:p>
        </w:tc>
        <w:tc>
          <w:tcPr>
            <w:tcW w:w="70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70E32DEF" w14:textId="1DE37FA6" w:rsidR="108E3E8F" w:rsidRPr="00BC0C57" w:rsidRDefault="00B30E01" w:rsidP="00B4401F">
            <w:pPr>
              <w:rPr>
                <w:rFonts w:ascii="Calibri" w:eastAsia="Calibri" w:hAnsi="Calibri" w:cs="Calibri"/>
                <w:color w:val="000000" w:themeColor="text1"/>
              </w:rPr>
            </w:pPr>
            <w:r w:rsidRPr="00B30E01">
              <w:rPr>
                <w:rFonts w:ascii="Calibri" w:eastAsia="Calibri" w:hAnsi="Calibri" w:cs="Calibri"/>
                <w:color w:val="000000" w:themeColor="text1"/>
              </w:rPr>
              <w:t>Radijo dažnių stebėjimo ir krypties nustatymo jutikliai, aptinkantys dronų C2 ryšius, telemetriją, vaizdo įrašų atsisiuntimus ir protokolų parašus</w:t>
            </w:r>
          </w:p>
        </w:tc>
      </w:tr>
      <w:tr w:rsidR="108E3E8F" w:rsidRPr="00BC0C57" w14:paraId="5D3A8402"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9CBC033" w14:textId="4354B861" w:rsidR="108E3E8F" w:rsidRPr="00BC0C57" w:rsidRDefault="108E3E8F" w:rsidP="00B4401F">
            <w:pPr>
              <w:rPr>
                <w:rFonts w:ascii="Calibri" w:eastAsia="Calibri" w:hAnsi="Calibri" w:cs="Calibri"/>
              </w:rPr>
            </w:pPr>
            <w:r w:rsidRPr="00BC0C57">
              <w:rPr>
                <w:rFonts w:ascii="Calibri" w:eastAsia="Calibri" w:hAnsi="Calibri" w:cs="Calibri"/>
              </w:rPr>
              <w:t>Rad</w:t>
            </w:r>
            <w:r w:rsidR="00711DD2">
              <w:rPr>
                <w:rFonts w:ascii="Calibri" w:eastAsia="Calibri" w:hAnsi="Calibri" w:cs="Calibri"/>
              </w:rPr>
              <w:t>iolokatorius</w:t>
            </w:r>
          </w:p>
        </w:tc>
        <w:tc>
          <w:tcPr>
            <w:tcW w:w="70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2323DAE4" w14:textId="3BB1098D" w:rsidR="108E3E8F" w:rsidRPr="00BC0C57" w:rsidRDefault="00D96C8D" w:rsidP="00B4401F">
            <w:pPr>
              <w:rPr>
                <w:rFonts w:ascii="Calibri" w:eastAsia="Calibri" w:hAnsi="Calibri" w:cs="Calibri"/>
              </w:rPr>
            </w:pPr>
            <w:r w:rsidRPr="00D96C8D">
              <w:rPr>
                <w:rFonts w:ascii="Calibri" w:eastAsia="Calibri" w:hAnsi="Calibri" w:cs="Calibri"/>
              </w:rPr>
              <w:t>Stebėjimo rad</w:t>
            </w:r>
            <w:r>
              <w:rPr>
                <w:rFonts w:ascii="Calibri" w:eastAsia="Calibri" w:hAnsi="Calibri" w:cs="Calibri"/>
              </w:rPr>
              <w:t xml:space="preserve">iolokatorius </w:t>
            </w:r>
            <w:r w:rsidRPr="00D96C8D">
              <w:rPr>
                <w:rFonts w:ascii="Calibri" w:eastAsia="Calibri" w:hAnsi="Calibri" w:cs="Calibri"/>
              </w:rPr>
              <w:t>(trumpo nuotolio C-UAS, 3D oro stebėjimas, pasyvusis rad</w:t>
            </w:r>
            <w:r>
              <w:rPr>
                <w:rFonts w:ascii="Calibri" w:eastAsia="Calibri" w:hAnsi="Calibri" w:cs="Calibri"/>
              </w:rPr>
              <w:t>iolokatorius</w:t>
            </w:r>
            <w:r w:rsidRPr="00D96C8D">
              <w:rPr>
                <w:rFonts w:ascii="Calibri" w:eastAsia="Calibri" w:hAnsi="Calibri" w:cs="Calibri"/>
              </w:rPr>
              <w:t>), užtikrinantis kinematinį žemų, lėtų ir mažų taikinių stebėjimą</w:t>
            </w:r>
          </w:p>
        </w:tc>
      </w:tr>
      <w:tr w:rsidR="108E3E8F" w:rsidRPr="00BC0C57" w14:paraId="191F7EF1"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2901942E" w14:textId="730590A5" w:rsidR="108E3E8F" w:rsidRPr="00BC0C57" w:rsidRDefault="00785613" w:rsidP="00B4401F">
            <w:pPr>
              <w:rPr>
                <w:rFonts w:ascii="Calibri" w:eastAsia="Calibri" w:hAnsi="Calibri" w:cs="Calibri"/>
                <w:color w:val="000000" w:themeColor="text1"/>
              </w:rPr>
            </w:pPr>
            <w:r w:rsidRPr="00785613">
              <w:rPr>
                <w:rFonts w:ascii="Calibri" w:eastAsia="Calibri" w:hAnsi="Calibri" w:cs="Calibri"/>
                <w:color w:val="000000" w:themeColor="text1"/>
              </w:rPr>
              <w:t>Elektrooptinis / infraraudonųjų spindulių</w:t>
            </w:r>
          </w:p>
        </w:tc>
        <w:tc>
          <w:tcPr>
            <w:tcW w:w="70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125A77C6" w14:textId="7B6F4317" w:rsidR="108E3E8F" w:rsidRPr="00BC0C57" w:rsidRDefault="007849B6" w:rsidP="00B4401F">
            <w:pPr>
              <w:rPr>
                <w:rFonts w:ascii="Calibri" w:eastAsia="Calibri" w:hAnsi="Calibri" w:cs="Calibri"/>
                <w:color w:val="000000" w:themeColor="text1"/>
              </w:rPr>
            </w:pPr>
            <w:r w:rsidRPr="007849B6">
              <w:rPr>
                <w:rFonts w:ascii="Calibri" w:eastAsia="Calibri" w:hAnsi="Calibri" w:cs="Calibri"/>
                <w:color w:val="000000" w:themeColor="text1"/>
              </w:rPr>
              <w:t xml:space="preserve">EO ir terminio vaizdo jutikliai vizualiniam aptikimui, dirbtiniu intelektu pagrįstam klasifikavimui ir taikinio patvirtinimui </w:t>
            </w:r>
          </w:p>
        </w:tc>
      </w:tr>
      <w:tr w:rsidR="108E3E8F" w:rsidRPr="00BC0C57" w14:paraId="7CA52B7A"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6789020F" w14:textId="691113E8" w:rsidR="108E3E8F" w:rsidRPr="00BC0C57" w:rsidRDefault="00711DD2" w:rsidP="00B4401F">
            <w:pPr>
              <w:rPr>
                <w:rFonts w:ascii="Calibri" w:eastAsia="Calibri" w:hAnsi="Calibri" w:cs="Calibri"/>
              </w:rPr>
            </w:pPr>
            <w:r>
              <w:rPr>
                <w:rFonts w:ascii="Calibri" w:eastAsia="Calibri" w:hAnsi="Calibri" w:cs="Calibri"/>
              </w:rPr>
              <w:t xml:space="preserve">Akustinis </w:t>
            </w:r>
          </w:p>
        </w:tc>
        <w:tc>
          <w:tcPr>
            <w:tcW w:w="70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76FDD33" w14:textId="0460ECC9" w:rsidR="108E3E8F" w:rsidRPr="00BC0C57" w:rsidRDefault="00DE70BB" w:rsidP="00B4401F">
            <w:pPr>
              <w:rPr>
                <w:rFonts w:ascii="Calibri" w:eastAsia="Calibri" w:hAnsi="Calibri" w:cs="Calibri"/>
              </w:rPr>
            </w:pPr>
            <w:r w:rsidRPr="00DE70BB">
              <w:rPr>
                <w:rFonts w:ascii="Calibri" w:eastAsia="Calibri" w:hAnsi="Calibri" w:cs="Calibri"/>
              </w:rPr>
              <w:t xml:space="preserve">Akustinės aptikimo matricos, naudojančios </w:t>
            </w:r>
            <w:r>
              <w:rPr>
                <w:rFonts w:ascii="Calibri" w:eastAsia="Calibri" w:hAnsi="Calibri" w:cs="Calibri"/>
              </w:rPr>
              <w:t>UAS</w:t>
            </w:r>
            <w:r w:rsidRPr="00DE70BB">
              <w:rPr>
                <w:rFonts w:ascii="Calibri" w:eastAsia="Calibri" w:hAnsi="Calibri" w:cs="Calibri"/>
              </w:rPr>
              <w:t xml:space="preserve"> variklių garso parašus pelengo įvertinimui ir klasifikavimui </w:t>
            </w:r>
          </w:p>
        </w:tc>
      </w:tr>
      <w:tr w:rsidR="108E3E8F" w:rsidRPr="00BC0C57" w14:paraId="64D5B0CC"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30F8BD90" w14:textId="558125D9" w:rsidR="108E3E8F" w:rsidRPr="00BC0C57" w:rsidRDefault="00726AE7" w:rsidP="00B4401F">
            <w:pPr>
              <w:rPr>
                <w:rFonts w:ascii="Calibri" w:eastAsia="Calibri" w:hAnsi="Calibri" w:cs="Calibri"/>
                <w:color w:val="000000" w:themeColor="text1"/>
              </w:rPr>
            </w:pPr>
            <w:r w:rsidRPr="00726AE7">
              <w:rPr>
                <w:rFonts w:ascii="Calibri" w:eastAsia="Calibri" w:hAnsi="Calibri" w:cs="Calibri"/>
                <w:color w:val="000000" w:themeColor="text1"/>
              </w:rPr>
              <w:t>Kooperatyvinis eismas</w:t>
            </w:r>
          </w:p>
        </w:tc>
        <w:tc>
          <w:tcPr>
            <w:tcW w:w="70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7F705300" w14:textId="2BE9696C" w:rsidR="108E3E8F" w:rsidRPr="00BC0C57" w:rsidRDefault="001B6018" w:rsidP="00B4401F">
            <w:pPr>
              <w:rPr>
                <w:rFonts w:ascii="Calibri" w:eastAsia="Calibri" w:hAnsi="Calibri" w:cs="Calibri"/>
                <w:color w:val="000000" w:themeColor="text1"/>
              </w:rPr>
            </w:pPr>
            <w:r w:rsidRPr="001B6018">
              <w:rPr>
                <w:rFonts w:ascii="Calibri" w:eastAsia="Calibri" w:hAnsi="Calibri" w:cs="Calibri"/>
                <w:color w:val="000000" w:themeColor="text1"/>
              </w:rPr>
              <w:t>Nuotolinis ID (transliacijos ir tinklo), ADS-B arba alternatyvūs (</w:t>
            </w:r>
            <w:r>
              <w:rPr>
                <w:rFonts w:ascii="Calibri" w:eastAsia="Calibri" w:hAnsi="Calibri" w:cs="Calibri"/>
                <w:color w:val="000000" w:themeColor="text1"/>
              </w:rPr>
              <w:t>pavyzdžiui</w:t>
            </w:r>
            <w:r w:rsidRPr="001B6018">
              <w:rPr>
                <w:rFonts w:ascii="Calibri" w:eastAsia="Calibri" w:hAnsi="Calibri" w:cs="Calibri"/>
                <w:color w:val="000000" w:themeColor="text1"/>
              </w:rPr>
              <w:t>, GSM pagrindu veikiantys) transponderio srauto kanalai, UTM/</w:t>
            </w:r>
            <w:r w:rsidRPr="002E57E3">
              <w:rPr>
                <w:rFonts w:ascii="Calibri" w:eastAsia="Calibri" w:hAnsi="Calibri" w:cs="Calibri"/>
                <w:i/>
                <w:iCs/>
                <w:color w:val="000000" w:themeColor="text1"/>
              </w:rPr>
              <w:t>U-space</w:t>
            </w:r>
            <w:r w:rsidRPr="001B6018">
              <w:rPr>
                <w:rFonts w:ascii="Calibri" w:eastAsia="Calibri" w:hAnsi="Calibri" w:cs="Calibri"/>
                <w:color w:val="000000" w:themeColor="text1"/>
              </w:rPr>
              <w:t xml:space="preserve"> kanalai, skrydžių planai ir </w:t>
            </w:r>
            <w:r w:rsidR="002E57E3">
              <w:rPr>
                <w:rFonts w:ascii="Calibri" w:eastAsia="Calibri" w:hAnsi="Calibri" w:cs="Calibri"/>
                <w:color w:val="000000" w:themeColor="text1"/>
              </w:rPr>
              <w:t>UAS</w:t>
            </w:r>
            <w:r w:rsidRPr="001B6018">
              <w:rPr>
                <w:rFonts w:ascii="Calibri" w:eastAsia="Calibri" w:hAnsi="Calibri" w:cs="Calibri"/>
                <w:color w:val="000000" w:themeColor="text1"/>
              </w:rPr>
              <w:t xml:space="preserve"> registracijos duomenų bazės </w:t>
            </w:r>
          </w:p>
        </w:tc>
      </w:tr>
      <w:tr w:rsidR="108E3E8F" w:rsidRPr="00BC0C57" w14:paraId="3C348898"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4744704E" w14:textId="19190566" w:rsidR="108E3E8F" w:rsidRPr="00BC0C57" w:rsidRDefault="005300A0" w:rsidP="00B4401F">
            <w:pPr>
              <w:rPr>
                <w:rFonts w:ascii="Calibri" w:eastAsia="Calibri" w:hAnsi="Calibri" w:cs="Calibri"/>
              </w:rPr>
            </w:pPr>
            <w:r>
              <w:rPr>
                <w:rFonts w:ascii="Calibri" w:eastAsia="Calibri" w:hAnsi="Calibri" w:cs="Calibri"/>
              </w:rPr>
              <w:t xml:space="preserve">Išorinė informacija </w:t>
            </w:r>
          </w:p>
        </w:tc>
        <w:tc>
          <w:tcPr>
            <w:tcW w:w="70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41E49DA3" w14:textId="64A86EED" w:rsidR="108E3E8F" w:rsidRPr="00BC0C57" w:rsidRDefault="00E277CD" w:rsidP="00B4401F">
            <w:pPr>
              <w:rPr>
                <w:rFonts w:ascii="Calibri" w:eastAsia="Calibri" w:hAnsi="Calibri" w:cs="Calibri"/>
              </w:rPr>
            </w:pPr>
            <w:r w:rsidRPr="00E277CD">
              <w:rPr>
                <w:rFonts w:ascii="Calibri" w:eastAsia="Calibri" w:hAnsi="Calibri" w:cs="Calibri"/>
              </w:rPr>
              <w:t>Geozonos, neskraidymo zonos, ypatingos svarbos infrastruktūros apsaugos zonos</w:t>
            </w:r>
            <w:r>
              <w:rPr>
                <w:rFonts w:ascii="Calibri" w:eastAsia="Calibri" w:hAnsi="Calibri" w:cs="Calibri"/>
              </w:rPr>
              <w:t xml:space="preserve"> </w:t>
            </w:r>
          </w:p>
        </w:tc>
      </w:tr>
    </w:tbl>
    <w:p w14:paraId="4C2785C7" w14:textId="218DA14D" w:rsidR="00D041A6" w:rsidRPr="00BC0C57" w:rsidRDefault="002E57E3" w:rsidP="00487A22">
      <w:pPr>
        <w:pStyle w:val="ListParagraph"/>
        <w:numPr>
          <w:ilvl w:val="2"/>
          <w:numId w:val="68"/>
        </w:numPr>
        <w:spacing w:before="240"/>
        <w:ind w:left="1225" w:hanging="505"/>
        <w:jc w:val="both"/>
        <w:rPr>
          <w:rFonts w:ascii="Calibri" w:hAnsi="Calibri" w:cs="Calibri"/>
        </w:rPr>
      </w:pPr>
      <w:r>
        <w:rPr>
          <w:rFonts w:ascii="Calibri" w:hAnsi="Calibri" w:cs="Calibri"/>
        </w:rPr>
        <w:t xml:space="preserve"> </w:t>
      </w:r>
      <w:r w:rsidR="00433CA3" w:rsidRPr="00433CA3">
        <w:rPr>
          <w:rFonts w:ascii="Calibri" w:hAnsi="Calibri" w:cs="Calibri"/>
        </w:rPr>
        <w:t xml:space="preserve">Pagrindinis reikalavimas yra </w:t>
      </w:r>
      <w:r w:rsidR="00DA573B">
        <w:rPr>
          <w:rFonts w:ascii="Calibri" w:hAnsi="Calibri" w:cs="Calibri"/>
        </w:rPr>
        <w:t>sujungimo įrenginys</w:t>
      </w:r>
      <w:r w:rsidR="00433CA3" w:rsidRPr="00433CA3">
        <w:rPr>
          <w:rFonts w:ascii="Calibri" w:hAnsi="Calibri" w:cs="Calibri"/>
        </w:rPr>
        <w:t>, kuris</w:t>
      </w:r>
      <w:r w:rsidR="00DA573B">
        <w:rPr>
          <w:rFonts w:ascii="Calibri" w:hAnsi="Calibri" w:cs="Calibri"/>
        </w:rPr>
        <w:t xml:space="preserve"> panaudoja </w:t>
      </w:r>
      <w:r w:rsidR="00433CA3" w:rsidRPr="00433CA3">
        <w:rPr>
          <w:rFonts w:ascii="Calibri" w:hAnsi="Calibri" w:cs="Calibri"/>
        </w:rPr>
        <w:t>visus a</w:t>
      </w:r>
      <w:r w:rsidR="00DA573B">
        <w:rPr>
          <w:rFonts w:ascii="Calibri" w:hAnsi="Calibri" w:cs="Calibri"/>
        </w:rPr>
        <w:t xml:space="preserve">nksčiau </w:t>
      </w:r>
      <w:r w:rsidR="00433CA3" w:rsidRPr="00433CA3">
        <w:rPr>
          <w:rFonts w:ascii="Calibri" w:hAnsi="Calibri" w:cs="Calibri"/>
        </w:rPr>
        <w:t>išvard</w:t>
      </w:r>
      <w:r w:rsidR="00DA573B">
        <w:rPr>
          <w:rFonts w:ascii="Calibri" w:hAnsi="Calibri" w:cs="Calibri"/>
        </w:rPr>
        <w:t>intus</w:t>
      </w:r>
      <w:r w:rsidR="00433CA3" w:rsidRPr="00433CA3">
        <w:rPr>
          <w:rFonts w:ascii="Calibri" w:hAnsi="Calibri" w:cs="Calibri"/>
        </w:rPr>
        <w:t xml:space="preserve"> šaltinius</w:t>
      </w:r>
      <w:r w:rsidR="000D560F">
        <w:rPr>
          <w:rFonts w:ascii="Calibri" w:hAnsi="Calibri" w:cs="Calibri"/>
        </w:rPr>
        <w:t xml:space="preserve"> ir </w:t>
      </w:r>
      <w:r w:rsidR="00433CA3" w:rsidRPr="00433CA3">
        <w:rPr>
          <w:rFonts w:ascii="Calibri" w:hAnsi="Calibri" w:cs="Calibri"/>
        </w:rPr>
        <w:t xml:space="preserve">sukuria </w:t>
      </w:r>
      <w:r w:rsidR="000D560F">
        <w:rPr>
          <w:rFonts w:ascii="Calibri" w:hAnsi="Calibri" w:cs="Calibri"/>
        </w:rPr>
        <w:t>bendrą</w:t>
      </w:r>
      <w:r w:rsidR="00433CA3" w:rsidRPr="00433CA3">
        <w:rPr>
          <w:rFonts w:ascii="Calibri" w:hAnsi="Calibri" w:cs="Calibri"/>
        </w:rPr>
        <w:t>, nuoseklų, realaus laiko oro vaizdą. Taikomi šie aukšto lygio reikalavimai:</w:t>
      </w:r>
      <w:r w:rsidR="00433CA3">
        <w:rPr>
          <w:rFonts w:ascii="Calibri" w:hAnsi="Calibri" w:cs="Calibri"/>
        </w:rPr>
        <w:t xml:space="preserve"> </w:t>
      </w:r>
    </w:p>
    <w:tbl>
      <w:tblPr>
        <w:tblW w:w="0" w:type="auto"/>
        <w:tblLook w:val="04A0" w:firstRow="1" w:lastRow="0" w:firstColumn="1" w:lastColumn="0" w:noHBand="0" w:noVBand="1"/>
      </w:tblPr>
      <w:tblGrid>
        <w:gridCol w:w="2805"/>
        <w:gridCol w:w="6615"/>
      </w:tblGrid>
      <w:tr w:rsidR="108E3E8F" w:rsidRPr="00BC0C57" w14:paraId="23FC098B"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0739E942" w14:textId="43D2F3B8" w:rsidR="108E3E8F" w:rsidRPr="00BC0C57" w:rsidRDefault="002968D5" w:rsidP="00B4401F">
            <w:pPr>
              <w:rPr>
                <w:rFonts w:ascii="Calibri" w:eastAsia="Calibri" w:hAnsi="Calibri" w:cs="Calibri"/>
                <w:b/>
                <w:bCs/>
                <w:color w:val="FFFFFF" w:themeColor="background1"/>
              </w:rPr>
            </w:pPr>
            <w:r>
              <w:rPr>
                <w:rFonts w:ascii="Calibri" w:eastAsia="Calibri" w:hAnsi="Calibri" w:cs="Calibri"/>
                <w:b/>
                <w:bCs/>
                <w:color w:val="FFFFFF" w:themeColor="background1"/>
              </w:rPr>
              <w:t>Reikalavimas</w:t>
            </w:r>
          </w:p>
        </w:tc>
        <w:tc>
          <w:tcPr>
            <w:tcW w:w="661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66F957C0" w14:textId="17D41C67" w:rsidR="108E3E8F" w:rsidRPr="00BC0C57" w:rsidRDefault="002968D5" w:rsidP="00B4401F">
            <w:pPr>
              <w:rPr>
                <w:rFonts w:ascii="Calibri" w:eastAsia="Calibri" w:hAnsi="Calibri" w:cs="Calibri"/>
                <w:b/>
                <w:bCs/>
                <w:color w:val="FFFFFF" w:themeColor="background1"/>
              </w:rPr>
            </w:pPr>
            <w:r>
              <w:rPr>
                <w:rFonts w:ascii="Calibri" w:eastAsia="Calibri" w:hAnsi="Calibri" w:cs="Calibri"/>
                <w:b/>
                <w:bCs/>
                <w:color w:val="FFFFFF" w:themeColor="background1"/>
              </w:rPr>
              <w:t xml:space="preserve">Aprašymas </w:t>
            </w:r>
          </w:p>
        </w:tc>
      </w:tr>
      <w:tr w:rsidR="108E3E8F" w:rsidRPr="00BC0C57" w14:paraId="48333025"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5EDF2F1A" w14:textId="21023AC9" w:rsidR="108E3E8F" w:rsidRPr="00BC0C57" w:rsidRDefault="008958BD" w:rsidP="00B4401F">
            <w:pPr>
              <w:rPr>
                <w:rFonts w:ascii="Calibri" w:eastAsia="Calibri" w:hAnsi="Calibri" w:cs="Calibri"/>
                <w:color w:val="000000" w:themeColor="text1"/>
              </w:rPr>
            </w:pPr>
            <w:r w:rsidRPr="008958BD">
              <w:rPr>
                <w:rFonts w:ascii="Calibri" w:eastAsia="Calibri" w:hAnsi="Calibri" w:cs="Calibri"/>
                <w:color w:val="000000" w:themeColor="text1"/>
              </w:rPr>
              <w:t xml:space="preserve">Kelių šaltinių duomenų </w:t>
            </w:r>
            <w:r>
              <w:rPr>
                <w:rFonts w:ascii="Calibri" w:eastAsia="Calibri" w:hAnsi="Calibri" w:cs="Calibri"/>
                <w:color w:val="000000" w:themeColor="text1"/>
              </w:rPr>
              <w:t>sujungimas</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24FE6693" w14:textId="12B485A0" w:rsidR="108E3E8F" w:rsidRPr="00BC0C57" w:rsidRDefault="00522F28" w:rsidP="00B4401F">
            <w:pPr>
              <w:rPr>
                <w:rFonts w:ascii="Calibri" w:eastAsia="Calibri" w:hAnsi="Calibri" w:cs="Calibri"/>
                <w:color w:val="000000" w:themeColor="text1"/>
              </w:rPr>
            </w:pPr>
            <w:r w:rsidRPr="00522F28">
              <w:rPr>
                <w:rFonts w:ascii="Calibri" w:eastAsia="Calibri" w:hAnsi="Calibri" w:cs="Calibri"/>
                <w:color w:val="000000" w:themeColor="text1"/>
              </w:rPr>
              <w:t>Sujun</w:t>
            </w:r>
            <w:r>
              <w:rPr>
                <w:rFonts w:ascii="Calibri" w:eastAsia="Calibri" w:hAnsi="Calibri" w:cs="Calibri"/>
                <w:color w:val="000000" w:themeColor="text1"/>
              </w:rPr>
              <w:t>gti</w:t>
            </w:r>
            <w:r w:rsidRPr="00522F28">
              <w:rPr>
                <w:rFonts w:ascii="Calibri" w:eastAsia="Calibri" w:hAnsi="Calibri" w:cs="Calibri"/>
                <w:color w:val="000000" w:themeColor="text1"/>
              </w:rPr>
              <w:t xml:space="preserve"> visas aukščiau pateiktas šaltinių kategorijas į </w:t>
            </w:r>
            <w:r w:rsidR="00964986">
              <w:rPr>
                <w:rFonts w:ascii="Calibri" w:eastAsia="Calibri" w:hAnsi="Calibri" w:cs="Calibri"/>
                <w:color w:val="000000" w:themeColor="text1"/>
              </w:rPr>
              <w:t>bendrą</w:t>
            </w:r>
            <w:r w:rsidRPr="00522F28">
              <w:rPr>
                <w:rFonts w:ascii="Calibri" w:eastAsia="Calibri" w:hAnsi="Calibri" w:cs="Calibri"/>
                <w:color w:val="000000" w:themeColor="text1"/>
              </w:rPr>
              <w:t xml:space="preserve">, </w:t>
            </w:r>
            <w:r w:rsidR="006D3F46">
              <w:rPr>
                <w:rFonts w:ascii="Calibri" w:eastAsia="Calibri" w:hAnsi="Calibri" w:cs="Calibri"/>
                <w:color w:val="000000" w:themeColor="text1"/>
              </w:rPr>
              <w:t>nuoseklų</w:t>
            </w:r>
            <w:r w:rsidRPr="00522F28">
              <w:rPr>
                <w:rFonts w:ascii="Calibri" w:eastAsia="Calibri" w:hAnsi="Calibri" w:cs="Calibri"/>
                <w:color w:val="000000" w:themeColor="text1"/>
              </w:rPr>
              <w:t xml:space="preserve">, </w:t>
            </w:r>
            <w:r w:rsidR="001C5CF6">
              <w:rPr>
                <w:rFonts w:ascii="Calibri" w:eastAsia="Calibri" w:hAnsi="Calibri" w:cs="Calibri"/>
                <w:color w:val="000000" w:themeColor="text1"/>
              </w:rPr>
              <w:t>ne</w:t>
            </w:r>
            <w:r w:rsidRPr="00522F28">
              <w:rPr>
                <w:rFonts w:ascii="Calibri" w:eastAsia="Calibri" w:hAnsi="Calibri" w:cs="Calibri"/>
                <w:color w:val="000000" w:themeColor="text1"/>
              </w:rPr>
              <w:t>dubliuotą oro vaizdą su vieninga tak</w:t>
            </w:r>
            <w:r w:rsidR="00964986">
              <w:rPr>
                <w:rFonts w:ascii="Calibri" w:eastAsia="Calibri" w:hAnsi="Calibri" w:cs="Calibri"/>
                <w:color w:val="000000" w:themeColor="text1"/>
              </w:rPr>
              <w:t>ų</w:t>
            </w:r>
            <w:r w:rsidRPr="00522F28">
              <w:rPr>
                <w:rFonts w:ascii="Calibri" w:eastAsia="Calibri" w:hAnsi="Calibri" w:cs="Calibri"/>
                <w:color w:val="000000" w:themeColor="text1"/>
              </w:rPr>
              <w:t xml:space="preserve"> numeracija </w:t>
            </w:r>
          </w:p>
        </w:tc>
      </w:tr>
      <w:tr w:rsidR="108E3E8F" w:rsidRPr="00BC0C57" w14:paraId="584AD258"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4AFA21AC" w14:textId="7F7C8382" w:rsidR="108E3E8F" w:rsidRPr="00BC0C57" w:rsidRDefault="003618D0" w:rsidP="00B4401F">
            <w:pPr>
              <w:rPr>
                <w:rFonts w:ascii="Calibri" w:eastAsia="Calibri" w:hAnsi="Calibri" w:cs="Calibri"/>
              </w:rPr>
            </w:pPr>
            <w:r>
              <w:rPr>
                <w:rFonts w:ascii="Calibri" w:eastAsia="Calibri" w:hAnsi="Calibri" w:cs="Calibri"/>
              </w:rPr>
              <w:t>Takų koreliacija</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0D456EFC" w14:textId="130109C8" w:rsidR="108E3E8F" w:rsidRPr="00BC0C57" w:rsidRDefault="003633B2" w:rsidP="00B4401F">
            <w:pPr>
              <w:rPr>
                <w:rFonts w:ascii="Calibri" w:eastAsia="Calibri" w:hAnsi="Calibri" w:cs="Calibri"/>
              </w:rPr>
            </w:pPr>
            <w:r>
              <w:rPr>
                <w:rFonts w:ascii="Calibri" w:eastAsia="Calibri" w:hAnsi="Calibri" w:cs="Calibri"/>
              </w:rPr>
              <w:t>Suderinti</w:t>
            </w:r>
            <w:r w:rsidRPr="003633B2">
              <w:rPr>
                <w:rFonts w:ascii="Calibri" w:eastAsia="Calibri" w:hAnsi="Calibri" w:cs="Calibri"/>
              </w:rPr>
              <w:t xml:space="preserve"> aptikimus tarp bendradarbiaujančių ir nebendradarbiaujančių jutiklių, išspręsti </w:t>
            </w:r>
            <w:r>
              <w:rPr>
                <w:rFonts w:ascii="Calibri" w:eastAsia="Calibri" w:hAnsi="Calibri" w:cs="Calibri"/>
              </w:rPr>
              <w:t>dubliavimo problemą</w:t>
            </w:r>
            <w:r w:rsidRPr="003633B2">
              <w:rPr>
                <w:rFonts w:ascii="Calibri" w:eastAsia="Calibri" w:hAnsi="Calibri" w:cs="Calibri"/>
              </w:rPr>
              <w:t xml:space="preserve"> ir išlaikyti </w:t>
            </w:r>
            <w:r w:rsidR="0091368B">
              <w:rPr>
                <w:rFonts w:ascii="Calibri" w:eastAsia="Calibri" w:hAnsi="Calibri" w:cs="Calibri"/>
              </w:rPr>
              <w:t>tako</w:t>
            </w:r>
            <w:r w:rsidRPr="003633B2">
              <w:rPr>
                <w:rFonts w:ascii="Calibri" w:eastAsia="Calibri" w:hAnsi="Calibri" w:cs="Calibri"/>
              </w:rPr>
              <w:t xml:space="preserve"> tęstinumą</w:t>
            </w:r>
          </w:p>
        </w:tc>
      </w:tr>
      <w:tr w:rsidR="108E3E8F" w:rsidRPr="00BC0C57" w14:paraId="7BC5F389"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67219614" w14:textId="0CF97131" w:rsidR="108E3E8F" w:rsidRPr="00BC0C57" w:rsidRDefault="00132433" w:rsidP="00B4401F">
            <w:pPr>
              <w:rPr>
                <w:rFonts w:ascii="Calibri" w:eastAsia="Calibri" w:hAnsi="Calibri" w:cs="Calibri"/>
                <w:color w:val="000000" w:themeColor="text1"/>
              </w:rPr>
            </w:pPr>
            <w:r w:rsidRPr="00132433">
              <w:rPr>
                <w:rFonts w:ascii="Calibri" w:eastAsia="Calibri" w:hAnsi="Calibri" w:cs="Calibri"/>
                <w:color w:val="000000" w:themeColor="text1"/>
              </w:rPr>
              <w:t>Pasitikėjimas ir kokybė</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58B73F0C" w14:textId="6DFF54FB" w:rsidR="108E3E8F" w:rsidRPr="00BC0C57" w:rsidRDefault="0091368B" w:rsidP="00B4401F">
            <w:pPr>
              <w:rPr>
                <w:rFonts w:ascii="Calibri" w:eastAsia="Calibri" w:hAnsi="Calibri" w:cs="Calibri"/>
                <w:color w:val="000000" w:themeColor="text1"/>
              </w:rPr>
            </w:pPr>
            <w:r w:rsidRPr="0091368B">
              <w:rPr>
                <w:rFonts w:ascii="Calibri" w:eastAsia="Calibri" w:hAnsi="Calibri" w:cs="Calibri"/>
                <w:color w:val="000000" w:themeColor="text1"/>
              </w:rPr>
              <w:t xml:space="preserve">Taikyti patikimumo </w:t>
            </w:r>
            <w:r>
              <w:rPr>
                <w:rFonts w:ascii="Calibri" w:eastAsia="Calibri" w:hAnsi="Calibri" w:cs="Calibri"/>
                <w:color w:val="000000" w:themeColor="text1"/>
              </w:rPr>
              <w:t>lyginamąjį</w:t>
            </w:r>
            <w:r w:rsidRPr="0091368B">
              <w:rPr>
                <w:rFonts w:ascii="Calibri" w:eastAsia="Calibri" w:hAnsi="Calibri" w:cs="Calibri"/>
                <w:color w:val="000000" w:themeColor="text1"/>
              </w:rPr>
              <w:t xml:space="preserve"> koeficientą kiekvienam šaltiniui, pagrįstą jutiklio tikslumu, diapazonu ir aplinkos sąlygomis; pateikti patikimumo lygius kiekvienam tak</w:t>
            </w:r>
            <w:r>
              <w:rPr>
                <w:rFonts w:ascii="Calibri" w:eastAsia="Calibri" w:hAnsi="Calibri" w:cs="Calibri"/>
                <w:color w:val="000000" w:themeColor="text1"/>
              </w:rPr>
              <w:t>ui</w:t>
            </w:r>
          </w:p>
        </w:tc>
      </w:tr>
      <w:tr w:rsidR="108E3E8F" w:rsidRPr="00BC0C57" w14:paraId="343C70E2"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2FF3AD3A" w14:textId="55119B3D" w:rsidR="108E3E8F" w:rsidRPr="00BC0C57" w:rsidRDefault="00FE0457" w:rsidP="00B4401F">
            <w:pPr>
              <w:rPr>
                <w:rFonts w:ascii="Calibri" w:eastAsia="Calibri" w:hAnsi="Calibri" w:cs="Calibri"/>
              </w:rPr>
            </w:pPr>
            <w:r w:rsidRPr="00FE0457">
              <w:rPr>
                <w:rFonts w:ascii="Calibri" w:eastAsia="Calibri" w:hAnsi="Calibri" w:cs="Calibri"/>
              </w:rPr>
              <w:t xml:space="preserve">Grėsmių </w:t>
            </w:r>
            <w:r>
              <w:rPr>
                <w:rFonts w:ascii="Calibri" w:eastAsia="Calibri" w:hAnsi="Calibri" w:cs="Calibri"/>
              </w:rPr>
              <w:t>į</w:t>
            </w:r>
            <w:r w:rsidRPr="00FE0457">
              <w:rPr>
                <w:rFonts w:ascii="Calibri" w:eastAsia="Calibri" w:hAnsi="Calibri" w:cs="Calibri"/>
              </w:rPr>
              <w:t>vertinimas</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0C8D21CD" w14:textId="0E235306" w:rsidR="108E3E8F" w:rsidRPr="00BC0C57" w:rsidRDefault="00180C83" w:rsidP="00B4401F">
            <w:pPr>
              <w:rPr>
                <w:rFonts w:ascii="Calibri" w:eastAsia="Calibri" w:hAnsi="Calibri" w:cs="Calibri"/>
              </w:rPr>
            </w:pPr>
            <w:r w:rsidRPr="00180C83">
              <w:rPr>
                <w:rFonts w:ascii="Calibri" w:eastAsia="Calibri" w:hAnsi="Calibri" w:cs="Calibri"/>
              </w:rPr>
              <w:t>Automatiškai klasifikuoti ir įvertinti grėsmės lygį naudojant sujungtus kinematinius, klasifikavimo, bendradarbiavimo būsenos ir geo</w:t>
            </w:r>
            <w:r w:rsidR="003272A5">
              <w:rPr>
                <w:rFonts w:ascii="Calibri" w:eastAsia="Calibri" w:hAnsi="Calibri" w:cs="Calibri"/>
              </w:rPr>
              <w:t>erdvės</w:t>
            </w:r>
            <w:r w:rsidRPr="00180C83">
              <w:rPr>
                <w:rFonts w:ascii="Calibri" w:eastAsia="Calibri" w:hAnsi="Calibri" w:cs="Calibri"/>
              </w:rPr>
              <w:t xml:space="preserve"> konteksto duomenis </w:t>
            </w:r>
          </w:p>
        </w:tc>
      </w:tr>
      <w:tr w:rsidR="108E3E8F" w:rsidRPr="00BC0C57" w14:paraId="2FAA5C13"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081D72D1" w14:textId="06FBC334" w:rsidR="108E3E8F" w:rsidRPr="00BC0C57" w:rsidRDefault="00FE0457" w:rsidP="00B4401F">
            <w:pPr>
              <w:rPr>
                <w:rFonts w:ascii="Calibri" w:eastAsia="Calibri" w:hAnsi="Calibri" w:cs="Calibri"/>
                <w:color w:val="000000" w:themeColor="text1"/>
              </w:rPr>
            </w:pPr>
            <w:r w:rsidRPr="00FE0457">
              <w:rPr>
                <w:rFonts w:ascii="Calibri" w:eastAsia="Calibri" w:hAnsi="Calibri" w:cs="Calibri"/>
                <w:color w:val="000000" w:themeColor="text1"/>
              </w:rPr>
              <w:t>Jutiklio signalas</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46404ABB" w14:textId="0DA1346F" w:rsidR="108E3E8F" w:rsidRPr="00BC0C57" w:rsidRDefault="0021695F" w:rsidP="00B4401F">
            <w:pPr>
              <w:rPr>
                <w:rFonts w:ascii="Calibri" w:eastAsia="Calibri" w:hAnsi="Calibri" w:cs="Calibri"/>
                <w:color w:val="000000" w:themeColor="text1"/>
              </w:rPr>
            </w:pPr>
            <w:r w:rsidRPr="0021695F">
              <w:rPr>
                <w:rFonts w:ascii="Calibri" w:eastAsia="Calibri" w:hAnsi="Calibri" w:cs="Calibri"/>
                <w:color w:val="000000" w:themeColor="text1"/>
              </w:rPr>
              <w:t>Palaik</w:t>
            </w:r>
            <w:r w:rsidR="00BA6023">
              <w:rPr>
                <w:rFonts w:ascii="Calibri" w:eastAsia="Calibri" w:hAnsi="Calibri" w:cs="Calibri"/>
                <w:color w:val="000000" w:themeColor="text1"/>
              </w:rPr>
              <w:t>yti</w:t>
            </w:r>
            <w:r w:rsidRPr="0021695F">
              <w:rPr>
                <w:rFonts w:ascii="Calibri" w:eastAsia="Calibri" w:hAnsi="Calibri" w:cs="Calibri"/>
                <w:color w:val="000000" w:themeColor="text1"/>
              </w:rPr>
              <w:t xml:space="preserve"> kryžminių jutiklių signalus (p</w:t>
            </w:r>
            <w:r>
              <w:rPr>
                <w:rFonts w:ascii="Calibri" w:eastAsia="Calibri" w:hAnsi="Calibri" w:cs="Calibri"/>
                <w:color w:val="000000" w:themeColor="text1"/>
              </w:rPr>
              <w:t>avyzd</w:t>
            </w:r>
            <w:r w:rsidR="000A5162">
              <w:rPr>
                <w:rFonts w:ascii="Calibri" w:eastAsia="Calibri" w:hAnsi="Calibri" w:cs="Calibri"/>
                <w:color w:val="000000" w:themeColor="text1"/>
              </w:rPr>
              <w:t>žiui</w:t>
            </w:r>
            <w:r w:rsidRPr="0021695F">
              <w:rPr>
                <w:rFonts w:ascii="Calibri" w:eastAsia="Calibri" w:hAnsi="Calibri" w:cs="Calibri"/>
                <w:color w:val="000000" w:themeColor="text1"/>
              </w:rPr>
              <w:t xml:space="preserve">, </w:t>
            </w:r>
            <w:r w:rsidR="000A5162">
              <w:rPr>
                <w:rFonts w:ascii="Calibri" w:eastAsia="Calibri" w:hAnsi="Calibri" w:cs="Calibri"/>
                <w:color w:val="000000" w:themeColor="text1"/>
              </w:rPr>
              <w:t>radiolokatoriaus</w:t>
            </w:r>
            <w:r w:rsidRPr="0021695F">
              <w:rPr>
                <w:rFonts w:ascii="Calibri" w:eastAsia="Calibri" w:hAnsi="Calibri" w:cs="Calibri"/>
                <w:color w:val="000000" w:themeColor="text1"/>
              </w:rPr>
              <w:t xml:space="preserve"> arba </w:t>
            </w:r>
            <w:r w:rsidR="00537014">
              <w:rPr>
                <w:rFonts w:ascii="Calibri" w:eastAsia="Calibri" w:hAnsi="Calibri" w:cs="Calibri"/>
                <w:color w:val="000000" w:themeColor="text1"/>
              </w:rPr>
              <w:t>RF</w:t>
            </w:r>
            <w:r w:rsidRPr="0021695F">
              <w:rPr>
                <w:rFonts w:ascii="Calibri" w:eastAsia="Calibri" w:hAnsi="Calibri" w:cs="Calibri"/>
                <w:color w:val="000000" w:themeColor="text1"/>
              </w:rPr>
              <w:t xml:space="preserve"> dažnių signalus EO/IR jutikliui aptikimui patvirtinti)</w:t>
            </w:r>
            <w:r>
              <w:rPr>
                <w:rFonts w:ascii="Calibri" w:eastAsia="Calibri" w:hAnsi="Calibri" w:cs="Calibri"/>
                <w:color w:val="000000" w:themeColor="text1"/>
              </w:rPr>
              <w:t xml:space="preserve"> </w:t>
            </w:r>
          </w:p>
        </w:tc>
      </w:tr>
      <w:tr w:rsidR="108E3E8F" w:rsidRPr="00BC0C57" w14:paraId="0F0CE118"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D0723A7" w14:textId="10082F27" w:rsidR="108E3E8F" w:rsidRPr="00BC0C57" w:rsidRDefault="00FE0457" w:rsidP="00B4401F">
            <w:pPr>
              <w:rPr>
                <w:rFonts w:ascii="Calibri" w:eastAsia="Calibri" w:hAnsi="Calibri" w:cs="Calibri"/>
              </w:rPr>
            </w:pPr>
            <w:r w:rsidRPr="00FE0457">
              <w:rPr>
                <w:rFonts w:ascii="Calibri" w:eastAsia="Calibri" w:hAnsi="Calibri" w:cs="Calibri"/>
              </w:rPr>
              <w:lastRenderedPageBreak/>
              <w:t>Sąsajos standartai</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1D09B07E" w14:textId="7A70A2AF" w:rsidR="108E3E8F" w:rsidRPr="00BC0C57" w:rsidRDefault="00FF2DCD" w:rsidP="00B4401F">
            <w:pPr>
              <w:rPr>
                <w:rFonts w:ascii="Calibri" w:eastAsia="Calibri" w:hAnsi="Calibri" w:cs="Calibri"/>
              </w:rPr>
            </w:pPr>
            <w:r w:rsidRPr="00FF2DCD">
              <w:rPr>
                <w:rFonts w:ascii="Calibri" w:eastAsia="Calibri" w:hAnsi="Calibri" w:cs="Calibri"/>
              </w:rPr>
              <w:t>Palaik</w:t>
            </w:r>
            <w:r>
              <w:rPr>
                <w:rFonts w:ascii="Calibri" w:eastAsia="Calibri" w:hAnsi="Calibri" w:cs="Calibri"/>
              </w:rPr>
              <w:t>yti</w:t>
            </w:r>
            <w:r w:rsidRPr="00FF2DCD">
              <w:rPr>
                <w:rFonts w:ascii="Calibri" w:eastAsia="Calibri" w:hAnsi="Calibri" w:cs="Calibri"/>
              </w:rPr>
              <w:t xml:space="preserve"> pripažintus integracijos standartus (</w:t>
            </w:r>
            <w:r>
              <w:rPr>
                <w:rFonts w:ascii="Calibri" w:eastAsia="Calibri" w:hAnsi="Calibri" w:cs="Calibri"/>
              </w:rPr>
              <w:t>pavyzdžiui</w:t>
            </w:r>
            <w:r w:rsidRPr="00FF2DCD">
              <w:rPr>
                <w:rFonts w:ascii="Calibri" w:eastAsia="Calibri" w:hAnsi="Calibri" w:cs="Calibri"/>
              </w:rPr>
              <w:t>, SAPIENT, ASTERIX, STANAG 4586) ir standartinius perdavimo protokolus (TCP, UDP, MQTT, HTTPS)</w:t>
            </w:r>
          </w:p>
        </w:tc>
      </w:tr>
      <w:tr w:rsidR="108E3E8F" w:rsidRPr="00BC0C57" w14:paraId="640CA6F7"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2CE4D9DD" w14:textId="427A9A19" w:rsidR="108E3E8F" w:rsidRPr="00BC0C57" w:rsidRDefault="002968D5" w:rsidP="00B4401F">
            <w:pPr>
              <w:rPr>
                <w:rFonts w:ascii="Calibri" w:eastAsia="Calibri" w:hAnsi="Calibri" w:cs="Calibri"/>
                <w:color w:val="000000" w:themeColor="text1"/>
              </w:rPr>
            </w:pPr>
            <w:r w:rsidRPr="002968D5">
              <w:rPr>
                <w:rFonts w:ascii="Calibri" w:eastAsia="Calibri" w:hAnsi="Calibri" w:cs="Calibri"/>
                <w:color w:val="000000" w:themeColor="text1"/>
              </w:rPr>
              <w:t>Laiko sinchronizavimas</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13B940D8" w14:textId="46FB9DC4" w:rsidR="108E3E8F" w:rsidRPr="00BC0C57" w:rsidRDefault="00BC24C7" w:rsidP="00B4401F">
            <w:pPr>
              <w:rPr>
                <w:rFonts w:ascii="Calibri" w:eastAsia="Calibri" w:hAnsi="Calibri" w:cs="Calibri"/>
                <w:color w:val="000000" w:themeColor="text1"/>
              </w:rPr>
            </w:pPr>
            <w:r w:rsidRPr="00BC24C7">
              <w:rPr>
                <w:rFonts w:ascii="Calibri" w:eastAsia="Calibri" w:hAnsi="Calibri" w:cs="Calibri"/>
                <w:color w:val="000000" w:themeColor="text1"/>
              </w:rPr>
              <w:t>Visi duomenys pažymėti UTC laiku sekund</w:t>
            </w:r>
            <w:r w:rsidR="009D5A87">
              <w:rPr>
                <w:rFonts w:ascii="Calibri" w:eastAsia="Calibri" w:hAnsi="Calibri" w:cs="Calibri"/>
                <w:color w:val="000000" w:themeColor="text1"/>
              </w:rPr>
              <w:t>žių dalių tikslumu</w:t>
            </w:r>
            <w:r w:rsidRPr="00BC24C7">
              <w:rPr>
                <w:rFonts w:ascii="Calibri" w:eastAsia="Calibri" w:hAnsi="Calibri" w:cs="Calibri"/>
                <w:color w:val="000000" w:themeColor="text1"/>
              </w:rPr>
              <w:t>, sinchronizuoti per NTP arba PTP</w:t>
            </w:r>
          </w:p>
        </w:tc>
      </w:tr>
      <w:tr w:rsidR="108E3E8F" w:rsidRPr="00BC0C57" w14:paraId="34A6FBC2"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56D4AE3" w14:textId="156607E5" w:rsidR="108E3E8F" w:rsidRPr="00BC0C57" w:rsidRDefault="007D47C7" w:rsidP="00B4401F">
            <w:pPr>
              <w:rPr>
                <w:rFonts w:ascii="Calibri" w:eastAsia="Calibri" w:hAnsi="Calibri" w:cs="Calibri"/>
              </w:rPr>
            </w:pPr>
            <w:r>
              <w:rPr>
                <w:rFonts w:ascii="Calibri" w:eastAsia="Calibri" w:hAnsi="Calibri" w:cs="Calibri"/>
              </w:rPr>
              <w:t>Plėtros galimybė</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FBD2F08" w14:textId="43678446" w:rsidR="108E3E8F" w:rsidRPr="00BC0C57" w:rsidRDefault="004F1914" w:rsidP="00B4401F">
            <w:pPr>
              <w:rPr>
                <w:rFonts w:ascii="Calibri" w:eastAsia="Calibri" w:hAnsi="Calibri" w:cs="Calibri"/>
              </w:rPr>
            </w:pPr>
            <w:r w:rsidRPr="004F1914">
              <w:rPr>
                <w:rFonts w:ascii="Calibri" w:eastAsia="Calibri" w:hAnsi="Calibri" w:cs="Calibri"/>
              </w:rPr>
              <w:t xml:space="preserve">Architektūra turi palaikyti naujų jutiklių tipų pridėjimą nekeičiant pagrindinio </w:t>
            </w:r>
            <w:r>
              <w:rPr>
                <w:rFonts w:ascii="Calibri" w:eastAsia="Calibri" w:hAnsi="Calibri" w:cs="Calibri"/>
              </w:rPr>
              <w:t>sujungimo įrenginio</w:t>
            </w:r>
          </w:p>
        </w:tc>
      </w:tr>
      <w:tr w:rsidR="108E3E8F" w:rsidRPr="00BC0C57" w14:paraId="3FC0CB63"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07336181" w14:textId="76CAFAB6" w:rsidR="108E3E8F" w:rsidRPr="00BC0C57" w:rsidRDefault="000A6FB8" w:rsidP="00B4401F">
            <w:pPr>
              <w:rPr>
                <w:rFonts w:ascii="Calibri" w:eastAsia="Calibri" w:hAnsi="Calibri" w:cs="Calibri"/>
                <w:color w:val="000000" w:themeColor="text1"/>
              </w:rPr>
            </w:pPr>
            <w:r>
              <w:rPr>
                <w:rFonts w:ascii="Calibri" w:eastAsia="Calibri" w:hAnsi="Calibri" w:cs="Calibri"/>
                <w:color w:val="000000" w:themeColor="text1"/>
              </w:rPr>
              <w:t xml:space="preserve">Jutiklių būsenos stebėjimas </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57487470" w14:textId="6114C0AF" w:rsidR="108E3E8F" w:rsidRPr="00BC0C57" w:rsidRDefault="00362675" w:rsidP="00B4401F">
            <w:pPr>
              <w:rPr>
                <w:rFonts w:ascii="Calibri" w:eastAsia="Calibri" w:hAnsi="Calibri" w:cs="Calibri"/>
                <w:color w:val="000000" w:themeColor="text1"/>
              </w:rPr>
            </w:pPr>
            <w:r w:rsidRPr="00362675">
              <w:rPr>
                <w:rFonts w:ascii="Calibri" w:eastAsia="Calibri" w:hAnsi="Calibri" w:cs="Calibri"/>
                <w:color w:val="000000" w:themeColor="text1"/>
              </w:rPr>
              <w:t>Stebė</w:t>
            </w:r>
            <w:r>
              <w:rPr>
                <w:rFonts w:ascii="Calibri" w:eastAsia="Calibri" w:hAnsi="Calibri" w:cs="Calibri"/>
                <w:color w:val="000000" w:themeColor="text1"/>
              </w:rPr>
              <w:t xml:space="preserve">ti </w:t>
            </w:r>
            <w:r w:rsidRPr="00362675">
              <w:rPr>
                <w:rFonts w:ascii="Calibri" w:eastAsia="Calibri" w:hAnsi="Calibri" w:cs="Calibri"/>
                <w:color w:val="000000" w:themeColor="text1"/>
              </w:rPr>
              <w:t xml:space="preserve">visų integruotų jutiklių ryšį ir </w:t>
            </w:r>
            <w:r w:rsidR="00B45C44">
              <w:rPr>
                <w:rFonts w:ascii="Calibri" w:eastAsia="Calibri" w:hAnsi="Calibri" w:cs="Calibri"/>
                <w:color w:val="000000" w:themeColor="text1"/>
              </w:rPr>
              <w:t>būseną</w:t>
            </w:r>
            <w:r w:rsidRPr="00362675">
              <w:rPr>
                <w:rFonts w:ascii="Calibri" w:eastAsia="Calibri" w:hAnsi="Calibri" w:cs="Calibri"/>
                <w:color w:val="000000" w:themeColor="text1"/>
              </w:rPr>
              <w:t xml:space="preserve"> realiuoju laiku </w:t>
            </w:r>
          </w:p>
        </w:tc>
      </w:tr>
    </w:tbl>
    <w:p w14:paraId="7A1EA3DF" w14:textId="7CA6DF6F" w:rsidR="00D041A6" w:rsidRPr="00BC0C57" w:rsidRDefault="00C71B4C" w:rsidP="00487A22">
      <w:pPr>
        <w:pStyle w:val="ListParagraph"/>
        <w:numPr>
          <w:ilvl w:val="1"/>
          <w:numId w:val="68"/>
        </w:numPr>
        <w:spacing w:before="240"/>
        <w:ind w:left="788" w:hanging="431"/>
        <w:rPr>
          <w:rStyle w:val="SubtleReference"/>
          <w:rFonts w:cs="Calibri"/>
          <w:smallCaps w:val="0"/>
        </w:rPr>
      </w:pPr>
      <w:bookmarkStart w:id="27" w:name="_Toc224027676"/>
      <w:bookmarkEnd w:id="27"/>
      <w:r w:rsidRPr="00C71B4C">
        <w:rPr>
          <w:rStyle w:val="SubtleReference"/>
          <w:rFonts w:cs="Calibri"/>
          <w:smallCaps w:val="0"/>
        </w:rPr>
        <w:t>Duomenų šaltinių apdorojimas ir filtravimas</w:t>
      </w:r>
    </w:p>
    <w:p w14:paraId="55213A2E" w14:textId="586EF799" w:rsidR="00D041A6" w:rsidRPr="00BC0C57" w:rsidRDefault="00717F67" w:rsidP="00487A22">
      <w:pPr>
        <w:pStyle w:val="ListParagraph"/>
        <w:numPr>
          <w:ilvl w:val="2"/>
          <w:numId w:val="68"/>
        </w:numPr>
        <w:rPr>
          <w:rFonts w:ascii="Calibri" w:hAnsi="Calibri" w:cs="Calibri"/>
        </w:rPr>
      </w:pPr>
      <w:r>
        <w:rPr>
          <w:rFonts w:ascii="Calibri" w:hAnsi="Calibri" w:cs="Calibri"/>
        </w:rPr>
        <w:t xml:space="preserve"> </w:t>
      </w:r>
      <w:r w:rsidRPr="00717F67">
        <w:rPr>
          <w:rFonts w:ascii="Calibri" w:hAnsi="Calibri" w:cs="Calibri"/>
        </w:rPr>
        <w:t xml:space="preserve">Sistema </w:t>
      </w:r>
      <w:r w:rsidR="00096B21">
        <w:rPr>
          <w:rFonts w:ascii="Calibri" w:hAnsi="Calibri" w:cs="Calibri"/>
        </w:rPr>
        <w:t>privalo</w:t>
      </w:r>
      <w:r w:rsidRPr="00717F67">
        <w:rPr>
          <w:rFonts w:ascii="Calibri" w:hAnsi="Calibri" w:cs="Calibri"/>
        </w:rPr>
        <w:t xml:space="preserve"> palaikyti šias funkcijas</w:t>
      </w:r>
      <w:r w:rsidR="593DC13C" w:rsidRPr="00BC0C57">
        <w:rPr>
          <w:rFonts w:ascii="Calibri" w:hAnsi="Calibri" w:cs="Calibri"/>
        </w:rPr>
        <w:t>:</w:t>
      </w:r>
    </w:p>
    <w:p w14:paraId="5B118B6F" w14:textId="33846102" w:rsidR="593DC13C" w:rsidRPr="00BC0C57" w:rsidRDefault="00E66472" w:rsidP="00487A22">
      <w:pPr>
        <w:pStyle w:val="ListParagraph"/>
        <w:numPr>
          <w:ilvl w:val="3"/>
          <w:numId w:val="68"/>
        </w:numPr>
        <w:jc w:val="both"/>
        <w:rPr>
          <w:rFonts w:ascii="Calibri" w:hAnsi="Calibri" w:cs="Calibri"/>
        </w:rPr>
      </w:pPr>
      <w:r w:rsidRPr="00E66472">
        <w:rPr>
          <w:rFonts w:ascii="Calibri" w:hAnsi="Calibri" w:cs="Calibri"/>
        </w:rPr>
        <w:t>Įjungti ir išjungti jutiklių duomenų priėmimą ir apdorojimą.</w:t>
      </w:r>
      <w:r>
        <w:rPr>
          <w:rFonts w:ascii="Calibri" w:hAnsi="Calibri" w:cs="Calibri"/>
        </w:rPr>
        <w:t xml:space="preserve"> </w:t>
      </w:r>
    </w:p>
    <w:p w14:paraId="141016A6" w14:textId="7D278439" w:rsidR="003D24C1" w:rsidRPr="00BC0C57" w:rsidRDefault="006218E0" w:rsidP="00487A22">
      <w:pPr>
        <w:pStyle w:val="ListParagraph"/>
        <w:numPr>
          <w:ilvl w:val="3"/>
          <w:numId w:val="68"/>
        </w:numPr>
        <w:jc w:val="both"/>
        <w:rPr>
          <w:rFonts w:ascii="Calibri" w:hAnsi="Calibri" w:cs="Calibri"/>
        </w:rPr>
      </w:pPr>
      <w:r w:rsidRPr="006218E0">
        <w:rPr>
          <w:rFonts w:ascii="Calibri" w:hAnsi="Calibri" w:cs="Calibri"/>
        </w:rPr>
        <w:t>Įjungti ir išjungti jutiklių duomenų filtravimą pagal vertikalius sektorius / poligonus.</w:t>
      </w:r>
      <w:r>
        <w:rPr>
          <w:rFonts w:ascii="Calibri" w:hAnsi="Calibri" w:cs="Calibri"/>
        </w:rPr>
        <w:t xml:space="preserve"> </w:t>
      </w:r>
    </w:p>
    <w:p w14:paraId="6390D2F1" w14:textId="5308992E" w:rsidR="00784E4A" w:rsidRPr="00BC0C57" w:rsidRDefault="00F76A21" w:rsidP="00487A22">
      <w:pPr>
        <w:pStyle w:val="ListParagraph"/>
        <w:numPr>
          <w:ilvl w:val="3"/>
          <w:numId w:val="68"/>
        </w:numPr>
        <w:jc w:val="both"/>
        <w:rPr>
          <w:rFonts w:ascii="Calibri" w:hAnsi="Calibri" w:cs="Calibri"/>
        </w:rPr>
      </w:pPr>
      <w:r w:rsidRPr="00F76A21">
        <w:rPr>
          <w:rFonts w:ascii="Calibri" w:hAnsi="Calibri" w:cs="Calibri"/>
        </w:rPr>
        <w:t>Įjungti ir išjungti jutiklių duomenų filtravimą pagal horizontalius sektorius / poligonus.</w:t>
      </w:r>
      <w:r>
        <w:rPr>
          <w:rFonts w:ascii="Calibri" w:hAnsi="Calibri" w:cs="Calibri"/>
        </w:rPr>
        <w:t xml:space="preserve"> </w:t>
      </w:r>
    </w:p>
    <w:p w14:paraId="18C39635" w14:textId="470E03E8" w:rsidR="00125AAC" w:rsidRPr="00BC0C57" w:rsidRDefault="00AD35B7" w:rsidP="00487A22">
      <w:pPr>
        <w:pStyle w:val="ListParagraph"/>
        <w:numPr>
          <w:ilvl w:val="3"/>
          <w:numId w:val="68"/>
        </w:numPr>
        <w:jc w:val="both"/>
        <w:rPr>
          <w:rFonts w:ascii="Calibri" w:hAnsi="Calibri" w:cs="Calibri"/>
        </w:rPr>
      </w:pPr>
      <w:r w:rsidRPr="00AD35B7">
        <w:rPr>
          <w:rFonts w:ascii="Calibri" w:hAnsi="Calibri" w:cs="Calibri"/>
        </w:rPr>
        <w:t>Išjunk</w:t>
      </w:r>
      <w:r>
        <w:rPr>
          <w:rFonts w:ascii="Calibri" w:hAnsi="Calibri" w:cs="Calibri"/>
        </w:rPr>
        <w:t xml:space="preserve">ti </w:t>
      </w:r>
      <w:r w:rsidRPr="00AD35B7">
        <w:rPr>
          <w:rFonts w:ascii="Calibri" w:hAnsi="Calibri" w:cs="Calibri"/>
        </w:rPr>
        <w:t>jutiklių duomenų apdorojimą, jei jutiklių duomenys neatitinka kokybės reikalavimų.</w:t>
      </w:r>
      <w:r>
        <w:rPr>
          <w:rFonts w:ascii="Calibri" w:hAnsi="Calibri" w:cs="Calibri"/>
        </w:rPr>
        <w:t xml:space="preserve"> </w:t>
      </w:r>
    </w:p>
    <w:p w14:paraId="4CE867D5" w14:textId="30DD0AA5" w:rsidR="00A3539F" w:rsidRPr="00BC0C57" w:rsidRDefault="005F49E5" w:rsidP="00487A22">
      <w:pPr>
        <w:pStyle w:val="ListParagraph"/>
        <w:numPr>
          <w:ilvl w:val="3"/>
          <w:numId w:val="68"/>
        </w:numPr>
        <w:jc w:val="both"/>
        <w:rPr>
          <w:rFonts w:ascii="Calibri" w:hAnsi="Calibri" w:cs="Calibri"/>
        </w:rPr>
      </w:pPr>
      <w:r w:rsidRPr="005F49E5">
        <w:rPr>
          <w:rFonts w:ascii="Calibri" w:hAnsi="Calibri" w:cs="Calibri"/>
        </w:rPr>
        <w:t>Įgalinti jutiklių duomenų apdorojimą, jei jutiklių duomenys atitinka kokybės reikalavimus.</w:t>
      </w:r>
      <w:r>
        <w:rPr>
          <w:rFonts w:ascii="Calibri" w:hAnsi="Calibri" w:cs="Calibri"/>
        </w:rPr>
        <w:t xml:space="preserve"> </w:t>
      </w:r>
    </w:p>
    <w:p w14:paraId="76C1D5A4" w14:textId="6ED18498" w:rsidR="00D041A6" w:rsidRPr="00BC0C57" w:rsidRDefault="00C06D50" w:rsidP="00487A22">
      <w:pPr>
        <w:pStyle w:val="Heading1"/>
        <w:numPr>
          <w:ilvl w:val="0"/>
          <w:numId w:val="68"/>
        </w:numPr>
        <w:spacing w:after="120"/>
        <w:ind w:left="357" w:hanging="357"/>
        <w:rPr>
          <w:rFonts w:cs="Calibri"/>
        </w:rPr>
      </w:pPr>
      <w:bookmarkStart w:id="28" w:name="_Toc224027678"/>
      <w:bookmarkStart w:id="29" w:name="_Toc224027732"/>
      <w:bookmarkStart w:id="30" w:name="_Toc224027824"/>
      <w:bookmarkStart w:id="31" w:name="_Toc224027989"/>
      <w:bookmarkStart w:id="32" w:name="_Toc224029200"/>
      <w:bookmarkStart w:id="33" w:name="_Toc224041543"/>
      <w:bookmarkStart w:id="34" w:name="_Toc225845156"/>
      <w:bookmarkEnd w:id="28"/>
      <w:bookmarkEnd w:id="29"/>
      <w:bookmarkEnd w:id="30"/>
      <w:bookmarkEnd w:id="31"/>
      <w:bookmarkEnd w:id="32"/>
      <w:bookmarkEnd w:id="33"/>
      <w:r w:rsidRPr="00BC0C57">
        <w:rPr>
          <w:rFonts w:cs="Calibri"/>
        </w:rPr>
        <w:t>Duomenų sintezė ir sekimas</w:t>
      </w:r>
      <w:bookmarkEnd w:id="34"/>
    </w:p>
    <w:p w14:paraId="052DFA1B" w14:textId="42021EB4" w:rsidR="00D041A6" w:rsidRPr="00BC0C57" w:rsidRDefault="00D041A6" w:rsidP="00487A22">
      <w:pPr>
        <w:pStyle w:val="ListParagraph"/>
        <w:numPr>
          <w:ilvl w:val="1"/>
          <w:numId w:val="68"/>
        </w:numPr>
        <w:rPr>
          <w:rStyle w:val="SubtleReference"/>
          <w:rFonts w:cs="Calibri"/>
          <w:smallCaps w:val="0"/>
        </w:rPr>
      </w:pPr>
      <w:bookmarkStart w:id="35" w:name="_Toc224027680"/>
      <w:bookmarkStart w:id="36" w:name="_Toc224027734"/>
      <w:bookmarkStart w:id="37" w:name="_Toc224027826"/>
      <w:bookmarkStart w:id="38" w:name="_Toc224027991"/>
      <w:bookmarkStart w:id="39" w:name="_Toc224029202"/>
      <w:bookmarkStart w:id="40" w:name="_Toc224041545"/>
      <w:bookmarkStart w:id="41" w:name="_Toc224804849"/>
      <w:bookmarkEnd w:id="35"/>
      <w:bookmarkEnd w:id="36"/>
      <w:bookmarkEnd w:id="37"/>
      <w:bookmarkEnd w:id="38"/>
      <w:bookmarkEnd w:id="39"/>
      <w:bookmarkEnd w:id="40"/>
      <w:bookmarkEnd w:id="41"/>
      <w:r w:rsidRPr="00BC0C57">
        <w:rPr>
          <w:rStyle w:val="SubtleReference"/>
          <w:rFonts w:cs="Calibri"/>
          <w:smallCaps w:val="0"/>
        </w:rPr>
        <w:t xml:space="preserve">MSDF </w:t>
      </w:r>
      <w:r w:rsidR="006B4748">
        <w:rPr>
          <w:rStyle w:val="SubtleReference"/>
          <w:rFonts w:cs="Calibri"/>
          <w:smallCaps w:val="0"/>
        </w:rPr>
        <w:t xml:space="preserve">sekimo sprendimas </w:t>
      </w:r>
      <w:r w:rsidR="00096B21">
        <w:rPr>
          <w:rStyle w:val="SubtleReference"/>
          <w:rFonts w:cs="Calibri"/>
          <w:smallCaps w:val="0"/>
        </w:rPr>
        <w:t>privalo</w:t>
      </w:r>
      <w:r w:rsidRPr="00BC0C57">
        <w:rPr>
          <w:rStyle w:val="SubtleReference"/>
          <w:rFonts w:cs="Calibri"/>
          <w:smallCaps w:val="0"/>
        </w:rPr>
        <w:t>:</w:t>
      </w:r>
    </w:p>
    <w:p w14:paraId="4FE0854C" w14:textId="1D6F25E5" w:rsidR="00D041A6" w:rsidRPr="00BC0C57" w:rsidRDefault="008A220F" w:rsidP="00487A22">
      <w:pPr>
        <w:pStyle w:val="ListParagraph"/>
        <w:numPr>
          <w:ilvl w:val="2"/>
          <w:numId w:val="68"/>
        </w:numPr>
        <w:jc w:val="both"/>
        <w:rPr>
          <w:rFonts w:ascii="Calibri" w:hAnsi="Calibri" w:cs="Calibri"/>
        </w:rPr>
      </w:pPr>
      <w:r>
        <w:rPr>
          <w:rFonts w:ascii="Calibri" w:hAnsi="Calibri" w:cs="Calibri"/>
        </w:rPr>
        <w:t xml:space="preserve"> </w:t>
      </w:r>
      <w:r w:rsidR="008200FA" w:rsidRPr="008200FA">
        <w:rPr>
          <w:rFonts w:ascii="Calibri" w:hAnsi="Calibri" w:cs="Calibri"/>
        </w:rPr>
        <w:t>Atlikti kelių jutiklių koreliaciją ir sekimą.</w:t>
      </w:r>
    </w:p>
    <w:p w14:paraId="736683E1" w14:textId="2A7C4C5A" w:rsidR="00D041A6" w:rsidRPr="00BC0C57" w:rsidRDefault="00B74D28" w:rsidP="00487A22">
      <w:pPr>
        <w:pStyle w:val="ListParagraph"/>
        <w:numPr>
          <w:ilvl w:val="2"/>
          <w:numId w:val="68"/>
        </w:numPr>
        <w:jc w:val="both"/>
        <w:rPr>
          <w:rFonts w:ascii="Calibri" w:hAnsi="Calibri" w:cs="Calibri"/>
        </w:rPr>
      </w:pPr>
      <w:r>
        <w:rPr>
          <w:rFonts w:ascii="Calibri" w:hAnsi="Calibri" w:cs="Calibri"/>
        </w:rPr>
        <w:t xml:space="preserve"> </w:t>
      </w:r>
      <w:r w:rsidR="000533BC">
        <w:rPr>
          <w:rFonts w:ascii="Calibri" w:hAnsi="Calibri" w:cs="Calibri"/>
        </w:rPr>
        <w:t xml:space="preserve">Palaikyti </w:t>
      </w:r>
      <w:r w:rsidR="000533BC" w:rsidRPr="000533BC">
        <w:rPr>
          <w:rFonts w:ascii="Calibri" w:hAnsi="Calibri" w:cs="Calibri"/>
        </w:rPr>
        <w:t xml:space="preserve">sertifikuotų </w:t>
      </w:r>
      <w:r w:rsidR="000533BC">
        <w:rPr>
          <w:rFonts w:ascii="Calibri" w:hAnsi="Calibri" w:cs="Calibri"/>
        </w:rPr>
        <w:t>ATM</w:t>
      </w:r>
      <w:r w:rsidR="000533BC" w:rsidRPr="000533BC">
        <w:rPr>
          <w:rFonts w:ascii="Calibri" w:hAnsi="Calibri" w:cs="Calibri"/>
        </w:rPr>
        <w:t xml:space="preserve"> duomenų ir nesertifikuotų žemutinės oro erdvės (įskaitant nepilotuojam</w:t>
      </w:r>
      <w:r w:rsidR="00E90617">
        <w:rPr>
          <w:rFonts w:ascii="Calibri" w:hAnsi="Calibri" w:cs="Calibri"/>
        </w:rPr>
        <w:t>ą</w:t>
      </w:r>
      <w:r w:rsidR="000533BC" w:rsidRPr="000533BC">
        <w:rPr>
          <w:rFonts w:ascii="Calibri" w:hAnsi="Calibri" w:cs="Calibri"/>
        </w:rPr>
        <w:t xml:space="preserve"> ir kit</w:t>
      </w:r>
      <w:r w:rsidR="00E90617">
        <w:rPr>
          <w:rFonts w:ascii="Calibri" w:hAnsi="Calibri" w:cs="Calibri"/>
        </w:rPr>
        <w:t>ą</w:t>
      </w:r>
      <w:r w:rsidR="000533BC" w:rsidRPr="000533BC">
        <w:rPr>
          <w:rFonts w:ascii="Calibri" w:hAnsi="Calibri" w:cs="Calibri"/>
        </w:rPr>
        <w:t xml:space="preserve"> bendradarbiau</w:t>
      </w:r>
      <w:r w:rsidR="00CA75B4">
        <w:rPr>
          <w:rFonts w:ascii="Calibri" w:hAnsi="Calibri" w:cs="Calibri"/>
        </w:rPr>
        <w:t xml:space="preserve">jantį </w:t>
      </w:r>
      <w:r w:rsidR="000533BC" w:rsidRPr="000533BC">
        <w:rPr>
          <w:rFonts w:ascii="Calibri" w:hAnsi="Calibri" w:cs="Calibri"/>
        </w:rPr>
        <w:t>arba nebendradarbiaujan</w:t>
      </w:r>
      <w:r w:rsidR="00CA75B4">
        <w:rPr>
          <w:rFonts w:ascii="Calibri" w:hAnsi="Calibri" w:cs="Calibri"/>
        </w:rPr>
        <w:t>tį</w:t>
      </w:r>
      <w:r w:rsidR="000533BC" w:rsidRPr="000533BC">
        <w:rPr>
          <w:rFonts w:ascii="Calibri" w:hAnsi="Calibri" w:cs="Calibri"/>
        </w:rPr>
        <w:t xml:space="preserve"> eism</w:t>
      </w:r>
      <w:r w:rsidR="00CA75B4">
        <w:rPr>
          <w:rFonts w:ascii="Calibri" w:hAnsi="Calibri" w:cs="Calibri"/>
        </w:rPr>
        <w:t>ą</w:t>
      </w:r>
      <w:r w:rsidR="000533BC" w:rsidRPr="000533BC">
        <w:rPr>
          <w:rFonts w:ascii="Calibri" w:hAnsi="Calibri" w:cs="Calibri"/>
        </w:rPr>
        <w:t>) duomenų s</w:t>
      </w:r>
      <w:r w:rsidR="00950153">
        <w:rPr>
          <w:rFonts w:ascii="Calibri" w:hAnsi="Calibri" w:cs="Calibri"/>
        </w:rPr>
        <w:t>uderinamumą</w:t>
      </w:r>
      <w:r w:rsidR="000533BC" w:rsidRPr="000533BC">
        <w:rPr>
          <w:rFonts w:ascii="Calibri" w:hAnsi="Calibri" w:cs="Calibri"/>
        </w:rPr>
        <w:t>.</w:t>
      </w:r>
      <w:r w:rsidR="000533BC">
        <w:rPr>
          <w:rFonts w:ascii="Calibri" w:hAnsi="Calibri" w:cs="Calibri"/>
        </w:rPr>
        <w:t xml:space="preserve"> </w:t>
      </w:r>
    </w:p>
    <w:p w14:paraId="3EDE55AF" w14:textId="68172467" w:rsidR="00D041A6" w:rsidRPr="00BC0C57" w:rsidRDefault="008200FA" w:rsidP="00487A22">
      <w:pPr>
        <w:pStyle w:val="ListParagraph"/>
        <w:numPr>
          <w:ilvl w:val="2"/>
          <w:numId w:val="68"/>
        </w:numPr>
        <w:jc w:val="both"/>
        <w:rPr>
          <w:rFonts w:ascii="Calibri" w:hAnsi="Calibri" w:cs="Calibri"/>
        </w:rPr>
      </w:pPr>
      <w:r>
        <w:rPr>
          <w:rFonts w:ascii="Calibri" w:hAnsi="Calibri" w:cs="Calibri"/>
        </w:rPr>
        <w:t xml:space="preserve"> </w:t>
      </w:r>
      <w:r w:rsidR="00386238">
        <w:rPr>
          <w:rFonts w:ascii="Calibri" w:hAnsi="Calibri" w:cs="Calibri"/>
        </w:rPr>
        <w:t>Suteikti</w:t>
      </w:r>
      <w:r w:rsidR="002F4B5B">
        <w:rPr>
          <w:rFonts w:ascii="Calibri" w:hAnsi="Calibri" w:cs="Calibri"/>
        </w:rPr>
        <w:t xml:space="preserve"> </w:t>
      </w:r>
      <w:r w:rsidR="002F4B5B" w:rsidRPr="002F4B5B">
        <w:rPr>
          <w:rFonts w:ascii="Calibri" w:hAnsi="Calibri" w:cs="Calibri"/>
        </w:rPr>
        <w:t xml:space="preserve">konfigūruojamą </w:t>
      </w:r>
      <w:r w:rsidR="002F4B5B">
        <w:rPr>
          <w:rFonts w:ascii="Calibri" w:hAnsi="Calibri" w:cs="Calibri"/>
        </w:rPr>
        <w:t>sujungimo</w:t>
      </w:r>
      <w:r w:rsidR="002F4B5B" w:rsidRPr="002F4B5B">
        <w:rPr>
          <w:rFonts w:ascii="Calibri" w:hAnsi="Calibri" w:cs="Calibri"/>
        </w:rPr>
        <w:t xml:space="preserve"> logiką, </w:t>
      </w:r>
      <w:r w:rsidR="007F320C">
        <w:rPr>
          <w:rFonts w:ascii="Calibri" w:hAnsi="Calibri" w:cs="Calibri"/>
        </w:rPr>
        <w:t>užtikrinančią</w:t>
      </w:r>
      <w:r w:rsidR="002F4B5B" w:rsidRPr="002F4B5B">
        <w:rPr>
          <w:rFonts w:ascii="Calibri" w:hAnsi="Calibri" w:cs="Calibri"/>
        </w:rPr>
        <w:t>:</w:t>
      </w:r>
      <w:r w:rsidR="002F4B5B">
        <w:rPr>
          <w:rFonts w:ascii="Calibri" w:hAnsi="Calibri" w:cs="Calibri"/>
        </w:rPr>
        <w:t xml:space="preserve"> </w:t>
      </w:r>
    </w:p>
    <w:p w14:paraId="7289F9A8" w14:textId="66594C40" w:rsidR="00D041A6" w:rsidRPr="00BC0C57" w:rsidRDefault="007F320C" w:rsidP="00487A22">
      <w:pPr>
        <w:pStyle w:val="ListParagraph"/>
        <w:numPr>
          <w:ilvl w:val="3"/>
          <w:numId w:val="68"/>
        </w:numPr>
        <w:jc w:val="both"/>
        <w:rPr>
          <w:rFonts w:ascii="Calibri" w:hAnsi="Calibri" w:cs="Calibri"/>
        </w:rPr>
      </w:pPr>
      <w:r>
        <w:rPr>
          <w:rFonts w:ascii="Calibri" w:hAnsi="Calibri" w:cs="Calibri"/>
        </w:rPr>
        <w:t>Visišką sertifikuotų ir nesertifikuotų jutiklių duomenų sujungimą</w:t>
      </w:r>
      <w:r w:rsidR="00AB1DFC" w:rsidRPr="00BC0C57">
        <w:rPr>
          <w:rFonts w:ascii="Calibri" w:hAnsi="Calibri" w:cs="Calibri"/>
        </w:rPr>
        <w:t>.</w:t>
      </w:r>
    </w:p>
    <w:p w14:paraId="323B8F21" w14:textId="313D542A" w:rsidR="00D041A6" w:rsidRPr="00BC0C57" w:rsidRDefault="004C126A" w:rsidP="00487A22">
      <w:pPr>
        <w:pStyle w:val="ListParagraph"/>
        <w:numPr>
          <w:ilvl w:val="3"/>
          <w:numId w:val="68"/>
        </w:numPr>
        <w:jc w:val="both"/>
        <w:rPr>
          <w:rFonts w:ascii="Calibri" w:hAnsi="Calibri" w:cs="Calibri"/>
        </w:rPr>
      </w:pPr>
      <w:r w:rsidRPr="004C126A">
        <w:rPr>
          <w:rFonts w:ascii="Calibri" w:hAnsi="Calibri" w:cs="Calibri"/>
        </w:rPr>
        <w:t xml:space="preserve">Dalinis </w:t>
      </w:r>
      <w:r w:rsidR="00205F8E">
        <w:rPr>
          <w:rFonts w:ascii="Calibri" w:hAnsi="Calibri" w:cs="Calibri"/>
        </w:rPr>
        <w:t>sujungimas</w:t>
      </w:r>
      <w:r w:rsidRPr="004C126A">
        <w:rPr>
          <w:rFonts w:ascii="Calibri" w:hAnsi="Calibri" w:cs="Calibri"/>
        </w:rPr>
        <w:t xml:space="preserve">, </w:t>
      </w:r>
      <w:r w:rsidR="00205F8E">
        <w:rPr>
          <w:rFonts w:ascii="Calibri" w:hAnsi="Calibri" w:cs="Calibri"/>
        </w:rPr>
        <w:t>kuris remiasi</w:t>
      </w:r>
      <w:r w:rsidRPr="004C126A">
        <w:rPr>
          <w:rFonts w:ascii="Calibri" w:hAnsi="Calibri" w:cs="Calibri"/>
        </w:rPr>
        <w:t xml:space="preserve"> pasirinktais jutiklių tipais arba veikimo sritimis</w:t>
      </w:r>
      <w:r w:rsidR="00AB1DFC" w:rsidRPr="00BC0C57">
        <w:rPr>
          <w:rFonts w:ascii="Calibri" w:hAnsi="Calibri" w:cs="Calibri"/>
        </w:rPr>
        <w:t>.</w:t>
      </w:r>
    </w:p>
    <w:p w14:paraId="31EEAA73" w14:textId="1F90B2E2" w:rsidR="00D041A6" w:rsidRPr="00BC0C57" w:rsidRDefault="00DA4431" w:rsidP="00487A22">
      <w:pPr>
        <w:pStyle w:val="ListParagraph"/>
        <w:numPr>
          <w:ilvl w:val="3"/>
          <w:numId w:val="68"/>
        </w:numPr>
        <w:jc w:val="both"/>
        <w:rPr>
          <w:rFonts w:ascii="Calibri" w:hAnsi="Calibri" w:cs="Calibri"/>
        </w:rPr>
      </w:pPr>
      <w:r w:rsidRPr="00DA4431">
        <w:rPr>
          <w:rFonts w:ascii="Calibri" w:hAnsi="Calibri" w:cs="Calibri"/>
        </w:rPr>
        <w:t xml:space="preserve">Visiškas sertifikuotų ir nesertifikuotų </w:t>
      </w:r>
      <w:r>
        <w:rPr>
          <w:rFonts w:ascii="Calibri" w:hAnsi="Calibri" w:cs="Calibri"/>
        </w:rPr>
        <w:t>takų</w:t>
      </w:r>
      <w:r w:rsidRPr="00DA4431">
        <w:rPr>
          <w:rFonts w:ascii="Calibri" w:hAnsi="Calibri" w:cs="Calibri"/>
        </w:rPr>
        <w:t xml:space="preserve"> atskyrimas.</w:t>
      </w:r>
      <w:r>
        <w:rPr>
          <w:rFonts w:ascii="Calibri" w:hAnsi="Calibri" w:cs="Calibri"/>
        </w:rPr>
        <w:t xml:space="preserve"> </w:t>
      </w:r>
    </w:p>
    <w:p w14:paraId="7896B6E2" w14:textId="38EC2158" w:rsidR="44EF1C23" w:rsidRPr="00BC0C57" w:rsidRDefault="00F6228F" w:rsidP="00487A22">
      <w:pPr>
        <w:pStyle w:val="ListParagraph"/>
        <w:numPr>
          <w:ilvl w:val="3"/>
          <w:numId w:val="68"/>
        </w:numPr>
        <w:jc w:val="both"/>
        <w:rPr>
          <w:rFonts w:ascii="Calibri" w:hAnsi="Calibri" w:cs="Calibri"/>
        </w:rPr>
      </w:pPr>
      <w:r w:rsidRPr="00F6228F">
        <w:rPr>
          <w:rFonts w:ascii="Calibri" w:hAnsi="Calibri" w:cs="Calibri"/>
        </w:rPr>
        <w:t xml:space="preserve">Naujų šaltinių pridėjimas nekeičiant pagrindinio </w:t>
      </w:r>
      <w:r w:rsidR="00B74D28">
        <w:rPr>
          <w:rFonts w:ascii="Calibri" w:hAnsi="Calibri" w:cs="Calibri"/>
        </w:rPr>
        <w:t>sujungimo</w:t>
      </w:r>
      <w:r w:rsidRPr="00F6228F">
        <w:rPr>
          <w:rFonts w:ascii="Calibri" w:hAnsi="Calibri" w:cs="Calibri"/>
        </w:rPr>
        <w:t xml:space="preserve"> </w:t>
      </w:r>
      <w:r w:rsidR="00B74D28">
        <w:rPr>
          <w:rFonts w:ascii="Calibri" w:hAnsi="Calibri" w:cs="Calibri"/>
        </w:rPr>
        <w:t xml:space="preserve">įrenginio </w:t>
      </w:r>
      <w:r w:rsidRPr="00F6228F">
        <w:rPr>
          <w:rFonts w:ascii="Calibri" w:hAnsi="Calibri" w:cs="Calibri"/>
        </w:rPr>
        <w:t>funkcionalumo.</w:t>
      </w:r>
    </w:p>
    <w:p w14:paraId="2C0DBFDE" w14:textId="43327172" w:rsidR="00D041A6" w:rsidRPr="00BC0C57" w:rsidRDefault="00044812" w:rsidP="00487A22">
      <w:pPr>
        <w:pStyle w:val="ListParagraph"/>
        <w:numPr>
          <w:ilvl w:val="1"/>
          <w:numId w:val="68"/>
        </w:numPr>
        <w:jc w:val="both"/>
        <w:rPr>
          <w:rStyle w:val="SubtleReference"/>
          <w:rFonts w:cs="Calibri"/>
          <w:smallCaps w:val="0"/>
        </w:rPr>
      </w:pPr>
      <w:r w:rsidRPr="00044812">
        <w:rPr>
          <w:rStyle w:val="SubtleReference"/>
          <w:rFonts w:cs="Calibri"/>
          <w:smallCaps w:val="0"/>
        </w:rPr>
        <w:t xml:space="preserve">Sujungimo ir atskyrimo mechanizmai turi atitikti veiklos, saugos ir reguliavimo apribojimus, įskaitant, kai taikoma, </w:t>
      </w:r>
      <w:r w:rsidR="00E576F7">
        <w:rPr>
          <w:rStyle w:val="SubtleReference"/>
          <w:rFonts w:cs="Calibri"/>
          <w:smallCaps w:val="0"/>
        </w:rPr>
        <w:t>ATM</w:t>
      </w:r>
      <w:r w:rsidRPr="00044812">
        <w:rPr>
          <w:rStyle w:val="SubtleReference"/>
          <w:rFonts w:cs="Calibri"/>
          <w:smallCaps w:val="0"/>
        </w:rPr>
        <w:t xml:space="preserve"> sertifikuotų duomenų ir nesertifikuotų žem</w:t>
      </w:r>
      <w:r w:rsidR="00E576F7">
        <w:rPr>
          <w:rStyle w:val="SubtleReference"/>
          <w:rFonts w:cs="Calibri"/>
          <w:smallCaps w:val="0"/>
        </w:rPr>
        <w:t xml:space="preserve">utinės </w:t>
      </w:r>
      <w:r w:rsidRPr="00044812">
        <w:rPr>
          <w:rStyle w:val="SubtleReference"/>
          <w:rFonts w:cs="Calibri"/>
          <w:smallCaps w:val="0"/>
        </w:rPr>
        <w:t>oro erdvės eismo duomenų atskyrimo reikalavimus.</w:t>
      </w:r>
      <w:r>
        <w:rPr>
          <w:rStyle w:val="SubtleReference"/>
          <w:rFonts w:cs="Calibri"/>
          <w:smallCaps w:val="0"/>
        </w:rPr>
        <w:t xml:space="preserve"> </w:t>
      </w:r>
    </w:p>
    <w:p w14:paraId="0C935E97" w14:textId="69AD749C" w:rsidR="00D041A6" w:rsidRPr="00BC0C57" w:rsidRDefault="00C06D50" w:rsidP="00487A22">
      <w:pPr>
        <w:pStyle w:val="Heading1"/>
        <w:numPr>
          <w:ilvl w:val="0"/>
          <w:numId w:val="68"/>
        </w:numPr>
        <w:spacing w:after="120"/>
        <w:ind w:left="357" w:hanging="357"/>
        <w:rPr>
          <w:rFonts w:cs="Calibri"/>
        </w:rPr>
      </w:pPr>
      <w:bookmarkStart w:id="42" w:name="_Toc224027683"/>
      <w:bookmarkStart w:id="43" w:name="_Toc224027737"/>
      <w:bookmarkStart w:id="44" w:name="_Toc224027827"/>
      <w:bookmarkStart w:id="45" w:name="_Toc224027992"/>
      <w:bookmarkStart w:id="46" w:name="_Toc224029203"/>
      <w:bookmarkStart w:id="47" w:name="_Toc224041546"/>
      <w:bookmarkStart w:id="48" w:name="_Toc225845157"/>
      <w:bookmarkEnd w:id="42"/>
      <w:bookmarkEnd w:id="43"/>
      <w:bookmarkEnd w:id="44"/>
      <w:bookmarkEnd w:id="45"/>
      <w:bookmarkEnd w:id="46"/>
      <w:bookmarkEnd w:id="47"/>
      <w:r w:rsidRPr="00BC0C57">
        <w:rPr>
          <w:rFonts w:cs="Calibri"/>
        </w:rPr>
        <w:t>Išvestis ir duomenų platinimas</w:t>
      </w:r>
      <w:bookmarkEnd w:id="48"/>
    </w:p>
    <w:p w14:paraId="0CA0916A" w14:textId="68AB727D" w:rsidR="00D041A6" w:rsidRPr="00BC0C57" w:rsidRDefault="00CD2504" w:rsidP="00487A22">
      <w:pPr>
        <w:pStyle w:val="ListParagraph"/>
        <w:numPr>
          <w:ilvl w:val="1"/>
          <w:numId w:val="68"/>
        </w:numPr>
        <w:rPr>
          <w:rStyle w:val="SubtleReference"/>
          <w:rFonts w:cs="Calibri"/>
          <w:smallCaps w:val="0"/>
        </w:rPr>
      </w:pPr>
      <w:bookmarkStart w:id="49" w:name="_Toc224027685"/>
      <w:bookmarkStart w:id="50" w:name="_Toc224027739"/>
      <w:bookmarkStart w:id="51" w:name="_Toc224027829"/>
      <w:bookmarkStart w:id="52" w:name="_Toc224027994"/>
      <w:bookmarkStart w:id="53" w:name="_Toc224029205"/>
      <w:bookmarkStart w:id="54" w:name="_Toc224041548"/>
      <w:bookmarkStart w:id="55" w:name="_Toc224804851"/>
      <w:bookmarkEnd w:id="49"/>
      <w:bookmarkEnd w:id="50"/>
      <w:bookmarkEnd w:id="51"/>
      <w:bookmarkEnd w:id="52"/>
      <w:bookmarkEnd w:id="53"/>
      <w:bookmarkEnd w:id="54"/>
      <w:bookmarkEnd w:id="55"/>
      <w:r w:rsidRPr="00CD2504">
        <w:rPr>
          <w:rStyle w:val="SubtleReference"/>
          <w:rFonts w:cs="Calibri"/>
          <w:smallCaps w:val="0"/>
        </w:rPr>
        <w:t>Išvesties formatas</w:t>
      </w:r>
    </w:p>
    <w:p w14:paraId="06F738B9" w14:textId="79EBDDE6" w:rsidR="00D041A6" w:rsidRPr="00BC0C57" w:rsidRDefault="00CD2504" w:rsidP="00487A22">
      <w:pPr>
        <w:pStyle w:val="ListParagraph"/>
        <w:numPr>
          <w:ilvl w:val="2"/>
          <w:numId w:val="68"/>
        </w:numPr>
        <w:jc w:val="both"/>
        <w:rPr>
          <w:rFonts w:ascii="Calibri" w:hAnsi="Calibri" w:cs="Calibri"/>
        </w:rPr>
      </w:pPr>
      <w:r>
        <w:rPr>
          <w:rFonts w:ascii="Calibri" w:hAnsi="Calibri" w:cs="Calibri"/>
        </w:rPr>
        <w:t xml:space="preserve"> </w:t>
      </w:r>
      <w:r w:rsidR="00E053E4" w:rsidRPr="00E053E4">
        <w:rPr>
          <w:rFonts w:ascii="Calibri" w:hAnsi="Calibri" w:cs="Calibri"/>
        </w:rPr>
        <w:t xml:space="preserve">Pagrindinis išvesties formatas </w:t>
      </w:r>
      <w:r w:rsidR="0008501D">
        <w:rPr>
          <w:rFonts w:ascii="Calibri" w:hAnsi="Calibri" w:cs="Calibri"/>
        </w:rPr>
        <w:t>privalo</w:t>
      </w:r>
      <w:r w:rsidR="00E053E4" w:rsidRPr="00E053E4">
        <w:rPr>
          <w:rFonts w:ascii="Calibri" w:hAnsi="Calibri" w:cs="Calibri"/>
        </w:rPr>
        <w:t xml:space="preserve"> būti ASTERIX 62 kategorij</w:t>
      </w:r>
      <w:r w:rsidR="00E053E4">
        <w:rPr>
          <w:rFonts w:ascii="Calibri" w:hAnsi="Calibri" w:cs="Calibri"/>
        </w:rPr>
        <w:t>os</w:t>
      </w:r>
      <w:r w:rsidR="00E053E4" w:rsidRPr="00E053E4">
        <w:rPr>
          <w:rFonts w:ascii="Calibri" w:hAnsi="Calibri" w:cs="Calibri"/>
        </w:rPr>
        <w:t>.</w:t>
      </w:r>
      <w:r w:rsidR="00E053E4">
        <w:rPr>
          <w:rFonts w:ascii="Calibri" w:hAnsi="Calibri" w:cs="Calibri"/>
        </w:rPr>
        <w:t xml:space="preserve"> </w:t>
      </w:r>
    </w:p>
    <w:p w14:paraId="5547C0EF" w14:textId="6B0B788E" w:rsidR="00D041A6" w:rsidRPr="00BC0C57" w:rsidRDefault="005468AF" w:rsidP="00487A22">
      <w:pPr>
        <w:pStyle w:val="ListParagraph"/>
        <w:numPr>
          <w:ilvl w:val="2"/>
          <w:numId w:val="68"/>
        </w:numPr>
        <w:jc w:val="both"/>
        <w:rPr>
          <w:rFonts w:ascii="Calibri" w:hAnsi="Calibri" w:cs="Calibri"/>
        </w:rPr>
      </w:pPr>
      <w:r>
        <w:rPr>
          <w:rFonts w:ascii="Calibri" w:hAnsi="Calibri" w:cs="Calibri"/>
        </w:rPr>
        <w:t xml:space="preserve"> </w:t>
      </w:r>
      <w:r w:rsidR="003B4291">
        <w:rPr>
          <w:rFonts w:ascii="Calibri" w:hAnsi="Calibri" w:cs="Calibri"/>
        </w:rPr>
        <w:t xml:space="preserve">Sistema </w:t>
      </w:r>
      <w:r w:rsidR="00096B21">
        <w:rPr>
          <w:rFonts w:ascii="Calibri" w:hAnsi="Calibri" w:cs="Calibri"/>
        </w:rPr>
        <w:t>privalo</w:t>
      </w:r>
      <w:r w:rsidR="0000402F">
        <w:rPr>
          <w:rFonts w:ascii="Calibri" w:hAnsi="Calibri" w:cs="Calibri"/>
        </w:rPr>
        <w:t xml:space="preserve"> galėti generuoti</w:t>
      </w:r>
      <w:r w:rsidR="00D041A6" w:rsidRPr="00BC0C57">
        <w:rPr>
          <w:rFonts w:ascii="Calibri" w:hAnsi="Calibri" w:cs="Calibri"/>
        </w:rPr>
        <w:t>:</w:t>
      </w:r>
    </w:p>
    <w:p w14:paraId="3CC185B6" w14:textId="4CA5BF04" w:rsidR="00D041A6" w:rsidRPr="00BC0C57" w:rsidRDefault="00CD433F" w:rsidP="00487A22">
      <w:pPr>
        <w:pStyle w:val="ListParagraph"/>
        <w:numPr>
          <w:ilvl w:val="3"/>
          <w:numId w:val="68"/>
        </w:numPr>
        <w:jc w:val="both"/>
        <w:rPr>
          <w:rFonts w:ascii="Calibri" w:hAnsi="Calibri" w:cs="Calibri"/>
        </w:rPr>
      </w:pPr>
      <w:r>
        <w:rPr>
          <w:rFonts w:ascii="Calibri" w:hAnsi="Calibri" w:cs="Calibri"/>
        </w:rPr>
        <w:t>Takai gauti</w:t>
      </w:r>
      <w:r w:rsidRPr="00CD433F">
        <w:rPr>
          <w:rFonts w:ascii="Calibri" w:hAnsi="Calibri" w:cs="Calibri"/>
        </w:rPr>
        <w:t xml:space="preserve"> tik iš sertifikuotų duomenų šaltinių.</w:t>
      </w:r>
      <w:r>
        <w:rPr>
          <w:rFonts w:ascii="Calibri" w:hAnsi="Calibri" w:cs="Calibri"/>
        </w:rPr>
        <w:t xml:space="preserve"> </w:t>
      </w:r>
    </w:p>
    <w:p w14:paraId="67337EBE" w14:textId="51FBF8D9" w:rsidR="00D041A6" w:rsidRPr="00BC0C57" w:rsidRDefault="00CD433F" w:rsidP="00487A22">
      <w:pPr>
        <w:pStyle w:val="ListParagraph"/>
        <w:numPr>
          <w:ilvl w:val="3"/>
          <w:numId w:val="68"/>
        </w:numPr>
        <w:jc w:val="both"/>
        <w:rPr>
          <w:rFonts w:ascii="Calibri" w:hAnsi="Calibri" w:cs="Calibri"/>
        </w:rPr>
      </w:pPr>
      <w:r>
        <w:rPr>
          <w:rFonts w:ascii="Calibri" w:hAnsi="Calibri" w:cs="Calibri"/>
        </w:rPr>
        <w:t>Ta</w:t>
      </w:r>
      <w:r w:rsidR="00951FED">
        <w:rPr>
          <w:rFonts w:ascii="Calibri" w:hAnsi="Calibri" w:cs="Calibri"/>
        </w:rPr>
        <w:t>kai gauti tik iš nesertifikuotų duomenų šaltinių</w:t>
      </w:r>
      <w:r w:rsidR="000852F1" w:rsidRPr="00BC0C57">
        <w:rPr>
          <w:rFonts w:ascii="Calibri" w:hAnsi="Calibri" w:cs="Calibri"/>
        </w:rPr>
        <w:t>.</w:t>
      </w:r>
    </w:p>
    <w:p w14:paraId="3D9220E1" w14:textId="6C0CEDF1" w:rsidR="00D041A6" w:rsidRPr="00BC0C57" w:rsidRDefault="009F5803" w:rsidP="00487A22">
      <w:pPr>
        <w:pStyle w:val="ListParagraph"/>
        <w:numPr>
          <w:ilvl w:val="3"/>
          <w:numId w:val="68"/>
        </w:numPr>
        <w:jc w:val="both"/>
        <w:rPr>
          <w:rFonts w:ascii="Calibri" w:hAnsi="Calibri" w:cs="Calibri"/>
        </w:rPr>
      </w:pPr>
      <w:r w:rsidRPr="009F5803">
        <w:rPr>
          <w:rFonts w:ascii="Calibri" w:hAnsi="Calibri" w:cs="Calibri"/>
        </w:rPr>
        <w:t xml:space="preserve">Sujungti </w:t>
      </w:r>
      <w:r w:rsidR="000550BD">
        <w:rPr>
          <w:rFonts w:ascii="Calibri" w:hAnsi="Calibri" w:cs="Calibri"/>
        </w:rPr>
        <w:t>takai</w:t>
      </w:r>
      <w:r w:rsidRPr="009F5803">
        <w:rPr>
          <w:rFonts w:ascii="Calibri" w:hAnsi="Calibri" w:cs="Calibri"/>
        </w:rPr>
        <w:t xml:space="preserve">, kuriuose sujungti sertifikuoti ir nesertifikuoti duomenys, </w:t>
      </w:r>
      <w:r w:rsidR="000550BD">
        <w:rPr>
          <w:rFonts w:ascii="Calibri" w:hAnsi="Calibri" w:cs="Calibri"/>
        </w:rPr>
        <w:t xml:space="preserve">kai ši funkcija aktyvuota. </w:t>
      </w:r>
    </w:p>
    <w:p w14:paraId="7F367DB1" w14:textId="725BD6A6" w:rsidR="00D041A6" w:rsidRPr="00BC0C57" w:rsidRDefault="000D41C3" w:rsidP="00487A22">
      <w:pPr>
        <w:pStyle w:val="ListParagraph"/>
        <w:numPr>
          <w:ilvl w:val="1"/>
          <w:numId w:val="68"/>
        </w:numPr>
        <w:jc w:val="both"/>
        <w:rPr>
          <w:rStyle w:val="SubtleReference"/>
          <w:rFonts w:cs="Calibri"/>
          <w:smallCaps w:val="0"/>
        </w:rPr>
      </w:pPr>
      <w:bookmarkStart w:id="56" w:name="_Toc224027687"/>
      <w:bookmarkStart w:id="57" w:name="_Toc224027741"/>
      <w:bookmarkEnd w:id="56"/>
      <w:bookmarkEnd w:id="57"/>
      <w:r w:rsidRPr="000D41C3">
        <w:rPr>
          <w:rStyle w:val="SubtleReference"/>
          <w:rFonts w:cs="Calibri"/>
          <w:smallCaps w:val="0"/>
        </w:rPr>
        <w:t>Duomenų srauto atskyrimas</w:t>
      </w:r>
    </w:p>
    <w:p w14:paraId="6880E59C" w14:textId="78F9E632" w:rsidR="00D041A6" w:rsidRPr="00BC0C57" w:rsidRDefault="00040E8D" w:rsidP="00487A22">
      <w:pPr>
        <w:pStyle w:val="ListParagraph"/>
        <w:numPr>
          <w:ilvl w:val="2"/>
          <w:numId w:val="68"/>
        </w:numPr>
        <w:jc w:val="both"/>
        <w:rPr>
          <w:rFonts w:ascii="Calibri" w:hAnsi="Calibri" w:cs="Calibri"/>
        </w:rPr>
      </w:pPr>
      <w:r>
        <w:rPr>
          <w:rFonts w:ascii="Calibri" w:hAnsi="Calibri" w:cs="Calibri"/>
        </w:rPr>
        <w:t xml:space="preserve"> </w:t>
      </w:r>
      <w:r w:rsidR="00C87446" w:rsidRPr="00C87446">
        <w:rPr>
          <w:rFonts w:ascii="Calibri" w:hAnsi="Calibri" w:cs="Calibri"/>
        </w:rPr>
        <w:t xml:space="preserve">Sistemoje </w:t>
      </w:r>
      <w:r w:rsidR="00096B21">
        <w:rPr>
          <w:rFonts w:ascii="Calibri" w:hAnsi="Calibri" w:cs="Calibri"/>
        </w:rPr>
        <w:t>privalo</w:t>
      </w:r>
      <w:r w:rsidR="00C87446" w:rsidRPr="00C87446">
        <w:rPr>
          <w:rFonts w:ascii="Calibri" w:hAnsi="Calibri" w:cs="Calibri"/>
        </w:rPr>
        <w:t xml:space="preserve"> būti numatyti mechanizmai, skirti:</w:t>
      </w:r>
      <w:r w:rsidR="00C87446">
        <w:rPr>
          <w:rFonts w:ascii="Calibri" w:hAnsi="Calibri" w:cs="Calibri"/>
        </w:rPr>
        <w:t xml:space="preserve"> </w:t>
      </w:r>
    </w:p>
    <w:p w14:paraId="33F58AAF" w14:textId="3DE70ECC" w:rsidR="00D041A6" w:rsidRPr="00BC0C57" w:rsidRDefault="0094112D" w:rsidP="00487A22">
      <w:pPr>
        <w:pStyle w:val="ListParagraph"/>
        <w:numPr>
          <w:ilvl w:val="3"/>
          <w:numId w:val="68"/>
        </w:numPr>
        <w:jc w:val="both"/>
        <w:rPr>
          <w:rFonts w:ascii="Calibri" w:hAnsi="Calibri" w:cs="Calibri"/>
        </w:rPr>
      </w:pPr>
      <w:r w:rsidRPr="0094112D">
        <w:rPr>
          <w:rFonts w:ascii="Calibri" w:hAnsi="Calibri" w:cs="Calibri"/>
        </w:rPr>
        <w:t>Logiškai ir (arba) fiziškai atskirt</w:t>
      </w:r>
      <w:r>
        <w:rPr>
          <w:rFonts w:ascii="Calibri" w:hAnsi="Calibri" w:cs="Calibri"/>
        </w:rPr>
        <w:t>iems</w:t>
      </w:r>
      <w:r w:rsidRPr="0094112D">
        <w:rPr>
          <w:rFonts w:ascii="Calibri" w:hAnsi="Calibri" w:cs="Calibri"/>
        </w:rPr>
        <w:t xml:space="preserve"> duomenų sraut</w:t>
      </w:r>
      <w:r w:rsidR="00DC08A7">
        <w:rPr>
          <w:rFonts w:ascii="Calibri" w:hAnsi="Calibri" w:cs="Calibri"/>
        </w:rPr>
        <w:t>ams</w:t>
      </w:r>
      <w:r w:rsidRPr="0094112D">
        <w:rPr>
          <w:rFonts w:ascii="Calibri" w:hAnsi="Calibri" w:cs="Calibri"/>
        </w:rPr>
        <w:t>:</w:t>
      </w:r>
    </w:p>
    <w:p w14:paraId="6DD61C76" w14:textId="6476B596" w:rsidR="00D041A6" w:rsidRPr="00BC0C57" w:rsidRDefault="00DC08A7" w:rsidP="00487A22">
      <w:pPr>
        <w:pStyle w:val="ListParagraph"/>
        <w:numPr>
          <w:ilvl w:val="4"/>
          <w:numId w:val="68"/>
        </w:numPr>
        <w:jc w:val="both"/>
        <w:rPr>
          <w:rFonts w:ascii="Calibri" w:hAnsi="Calibri" w:cs="Calibri"/>
        </w:rPr>
      </w:pPr>
      <w:r>
        <w:rPr>
          <w:rFonts w:ascii="Calibri" w:hAnsi="Calibri" w:cs="Calibri"/>
        </w:rPr>
        <w:t>Sertifikuotiems ATM duomenims</w:t>
      </w:r>
      <w:r w:rsidR="000852F1" w:rsidRPr="00BC0C57">
        <w:rPr>
          <w:rFonts w:ascii="Calibri" w:hAnsi="Calibri" w:cs="Calibri"/>
        </w:rPr>
        <w:t>.</w:t>
      </w:r>
    </w:p>
    <w:p w14:paraId="4A0EC03F" w14:textId="70E2FB30" w:rsidR="00D041A6" w:rsidRPr="00BC0C57" w:rsidRDefault="00DC7D20" w:rsidP="00487A22">
      <w:pPr>
        <w:pStyle w:val="ListParagraph"/>
        <w:numPr>
          <w:ilvl w:val="4"/>
          <w:numId w:val="68"/>
        </w:numPr>
        <w:jc w:val="both"/>
        <w:rPr>
          <w:rFonts w:ascii="Calibri" w:hAnsi="Calibri" w:cs="Calibri"/>
        </w:rPr>
      </w:pPr>
      <w:r>
        <w:rPr>
          <w:rFonts w:ascii="Calibri" w:hAnsi="Calibri" w:cs="Calibri"/>
        </w:rPr>
        <w:t>Nesertifikuotiems</w:t>
      </w:r>
      <w:r w:rsidR="000B627E">
        <w:rPr>
          <w:rFonts w:ascii="Calibri" w:hAnsi="Calibri" w:cs="Calibri"/>
        </w:rPr>
        <w:t xml:space="preserve"> žemutinės oro erdvės eismo duomenims</w:t>
      </w:r>
      <w:r>
        <w:rPr>
          <w:rFonts w:ascii="Calibri" w:hAnsi="Calibri" w:cs="Calibri"/>
        </w:rPr>
        <w:t>.</w:t>
      </w:r>
    </w:p>
    <w:p w14:paraId="32F20196" w14:textId="2A58C547" w:rsidR="00D041A6" w:rsidRPr="00BC0C57" w:rsidRDefault="00525E8B" w:rsidP="00487A22">
      <w:pPr>
        <w:pStyle w:val="ListParagraph"/>
        <w:numPr>
          <w:ilvl w:val="3"/>
          <w:numId w:val="68"/>
        </w:numPr>
        <w:jc w:val="both"/>
        <w:rPr>
          <w:rFonts w:ascii="Calibri" w:hAnsi="Calibri" w:cs="Calibri"/>
        </w:rPr>
      </w:pPr>
      <w:r w:rsidRPr="00525E8B">
        <w:rPr>
          <w:rFonts w:ascii="Calibri" w:hAnsi="Calibri" w:cs="Calibri"/>
        </w:rPr>
        <w:lastRenderedPageBreak/>
        <w:t>Nepriklausomai paskirstyti šiuos srautus į žemesnio lygio sistemas.</w:t>
      </w:r>
    </w:p>
    <w:p w14:paraId="1D01D441" w14:textId="204AADC0" w:rsidR="00D041A6" w:rsidRPr="00BC0C57" w:rsidRDefault="00D307C2" w:rsidP="00487A22">
      <w:pPr>
        <w:pStyle w:val="ListParagraph"/>
        <w:numPr>
          <w:ilvl w:val="1"/>
          <w:numId w:val="68"/>
        </w:numPr>
        <w:jc w:val="both"/>
        <w:rPr>
          <w:rStyle w:val="SubtleReference"/>
          <w:rFonts w:cs="Calibri"/>
          <w:smallCaps w:val="0"/>
        </w:rPr>
      </w:pPr>
      <w:bookmarkStart w:id="58" w:name="_Toc224027689"/>
      <w:bookmarkStart w:id="59" w:name="_Toc224027743"/>
      <w:bookmarkEnd w:id="58"/>
      <w:bookmarkEnd w:id="59"/>
      <w:r w:rsidRPr="00D307C2">
        <w:rPr>
          <w:rStyle w:val="SubtleReference"/>
          <w:rFonts w:cs="Calibri"/>
          <w:smallCaps w:val="0"/>
        </w:rPr>
        <w:t>Konfigūravimas ir perjungimas</w:t>
      </w:r>
    </w:p>
    <w:p w14:paraId="6A38887E" w14:textId="7E8BF0B9" w:rsidR="00D041A6" w:rsidRPr="00BC0C57" w:rsidRDefault="003A4DF6" w:rsidP="00487A22">
      <w:pPr>
        <w:pStyle w:val="ListParagraph"/>
        <w:numPr>
          <w:ilvl w:val="2"/>
          <w:numId w:val="68"/>
        </w:numPr>
        <w:jc w:val="both"/>
        <w:rPr>
          <w:rFonts w:ascii="Calibri" w:hAnsi="Calibri" w:cs="Calibri"/>
        </w:rPr>
      </w:pPr>
      <w:r>
        <w:rPr>
          <w:rFonts w:ascii="Calibri" w:hAnsi="Calibri" w:cs="Calibri"/>
        </w:rPr>
        <w:t xml:space="preserve"> </w:t>
      </w:r>
      <w:r w:rsidR="001130F8" w:rsidRPr="001130F8">
        <w:rPr>
          <w:rFonts w:ascii="Calibri" w:hAnsi="Calibri" w:cs="Calibri"/>
        </w:rPr>
        <w:t xml:space="preserve">Sistema </w:t>
      </w:r>
      <w:r w:rsidR="0008501D">
        <w:rPr>
          <w:rFonts w:ascii="Calibri" w:hAnsi="Calibri" w:cs="Calibri"/>
        </w:rPr>
        <w:t>privalo</w:t>
      </w:r>
      <w:r w:rsidR="001130F8" w:rsidRPr="001130F8">
        <w:rPr>
          <w:rFonts w:ascii="Calibri" w:hAnsi="Calibri" w:cs="Calibri"/>
        </w:rPr>
        <w:t xml:space="preserve"> sudaryti sąlygas operatoriams arba administratoriams:</w:t>
      </w:r>
    </w:p>
    <w:p w14:paraId="15D94389" w14:textId="38D31B38" w:rsidR="00D041A6" w:rsidRPr="00BC0C57" w:rsidRDefault="007E4B11" w:rsidP="00487A22">
      <w:pPr>
        <w:pStyle w:val="ListParagraph"/>
        <w:numPr>
          <w:ilvl w:val="3"/>
          <w:numId w:val="68"/>
        </w:numPr>
        <w:jc w:val="both"/>
        <w:rPr>
          <w:rFonts w:ascii="Calibri" w:hAnsi="Calibri" w:cs="Calibri"/>
        </w:rPr>
      </w:pPr>
      <w:r w:rsidRPr="007E4B11">
        <w:rPr>
          <w:rFonts w:ascii="Calibri" w:hAnsi="Calibri" w:cs="Calibri"/>
        </w:rPr>
        <w:t>Įjungti arba išjungti sertifikuotų ir nesertifikuotų duomenų šaltinių sujungimą.</w:t>
      </w:r>
      <w:r w:rsidR="009E14C1">
        <w:rPr>
          <w:rFonts w:ascii="Calibri" w:hAnsi="Calibri" w:cs="Calibri"/>
        </w:rPr>
        <w:t xml:space="preserve"> </w:t>
      </w:r>
    </w:p>
    <w:p w14:paraId="4B00989D" w14:textId="31FA4718" w:rsidR="00D041A6" w:rsidRPr="00BC0C57" w:rsidRDefault="00725051" w:rsidP="00487A22">
      <w:pPr>
        <w:pStyle w:val="ListParagraph"/>
        <w:numPr>
          <w:ilvl w:val="3"/>
          <w:numId w:val="68"/>
        </w:numPr>
        <w:jc w:val="both"/>
        <w:rPr>
          <w:rFonts w:ascii="Calibri" w:hAnsi="Calibri" w:cs="Calibri"/>
        </w:rPr>
      </w:pPr>
      <w:r w:rsidRPr="00725051">
        <w:rPr>
          <w:rFonts w:ascii="Calibri" w:hAnsi="Calibri" w:cs="Calibri"/>
        </w:rPr>
        <w:t>Perjungti tarp:</w:t>
      </w:r>
    </w:p>
    <w:p w14:paraId="70EBA190" w14:textId="3BA604CC" w:rsidR="00D041A6" w:rsidRPr="00BC0C57" w:rsidRDefault="00E745DF" w:rsidP="00487A22">
      <w:pPr>
        <w:pStyle w:val="ListParagraph"/>
        <w:numPr>
          <w:ilvl w:val="4"/>
          <w:numId w:val="68"/>
        </w:numPr>
        <w:jc w:val="both"/>
        <w:rPr>
          <w:rFonts w:ascii="Calibri" w:hAnsi="Calibri" w:cs="Calibri"/>
        </w:rPr>
      </w:pPr>
      <w:r>
        <w:rPr>
          <w:rFonts w:ascii="Calibri" w:hAnsi="Calibri" w:cs="Calibri"/>
        </w:rPr>
        <w:t>Visiškai atskirtas režimas</w:t>
      </w:r>
      <w:r w:rsidR="00CE5417" w:rsidRPr="00BC0C57">
        <w:rPr>
          <w:rFonts w:ascii="Calibri" w:hAnsi="Calibri" w:cs="Calibri"/>
        </w:rPr>
        <w:t>.</w:t>
      </w:r>
    </w:p>
    <w:p w14:paraId="1AA20C0C" w14:textId="2383DB6F" w:rsidR="00D041A6" w:rsidRPr="00BC0C57" w:rsidRDefault="00E745DF" w:rsidP="00487A22">
      <w:pPr>
        <w:pStyle w:val="ListParagraph"/>
        <w:numPr>
          <w:ilvl w:val="4"/>
          <w:numId w:val="68"/>
        </w:numPr>
        <w:jc w:val="both"/>
        <w:rPr>
          <w:rFonts w:ascii="Calibri" w:hAnsi="Calibri" w:cs="Calibri"/>
        </w:rPr>
      </w:pPr>
      <w:r>
        <w:rPr>
          <w:rFonts w:ascii="Calibri" w:hAnsi="Calibri" w:cs="Calibri"/>
        </w:rPr>
        <w:t>Visiškai sujungtas režimas</w:t>
      </w:r>
      <w:r w:rsidR="00CE5417" w:rsidRPr="00BC0C57">
        <w:rPr>
          <w:rFonts w:ascii="Calibri" w:hAnsi="Calibri" w:cs="Calibri"/>
        </w:rPr>
        <w:t>.</w:t>
      </w:r>
    </w:p>
    <w:p w14:paraId="55B4F037" w14:textId="62D8591D" w:rsidR="00D041A6" w:rsidRPr="00BC0C57" w:rsidRDefault="00613386" w:rsidP="00487A22">
      <w:pPr>
        <w:pStyle w:val="ListParagraph"/>
        <w:numPr>
          <w:ilvl w:val="4"/>
          <w:numId w:val="68"/>
        </w:numPr>
        <w:jc w:val="both"/>
        <w:rPr>
          <w:rFonts w:ascii="Calibri" w:hAnsi="Calibri" w:cs="Calibri"/>
        </w:rPr>
      </w:pPr>
      <w:r>
        <w:rPr>
          <w:rFonts w:ascii="Calibri" w:hAnsi="Calibri" w:cs="Calibri"/>
        </w:rPr>
        <w:t>Mišrus arba iš dalies sujungtas režimas</w:t>
      </w:r>
      <w:r w:rsidR="00CE5417" w:rsidRPr="00BC0C57">
        <w:rPr>
          <w:rFonts w:ascii="Calibri" w:hAnsi="Calibri" w:cs="Calibri"/>
        </w:rPr>
        <w:t>.</w:t>
      </w:r>
    </w:p>
    <w:p w14:paraId="19704F3D" w14:textId="0C3192E8" w:rsidR="00D041A6" w:rsidRPr="00BC0C57" w:rsidRDefault="00E13BB8" w:rsidP="00487A22">
      <w:pPr>
        <w:pStyle w:val="ListParagraph"/>
        <w:numPr>
          <w:ilvl w:val="3"/>
          <w:numId w:val="68"/>
        </w:numPr>
        <w:jc w:val="both"/>
        <w:rPr>
          <w:rFonts w:ascii="Calibri" w:hAnsi="Calibri" w:cs="Calibri"/>
        </w:rPr>
      </w:pPr>
      <w:r w:rsidRPr="00E13BB8">
        <w:rPr>
          <w:rFonts w:ascii="Calibri" w:hAnsi="Calibri" w:cs="Calibri"/>
        </w:rPr>
        <w:t>Konfigūracijos pakeitim</w:t>
      </w:r>
      <w:r w:rsidR="00B954F9">
        <w:rPr>
          <w:rFonts w:ascii="Calibri" w:hAnsi="Calibri" w:cs="Calibri"/>
        </w:rPr>
        <w:t>ai pritai</w:t>
      </w:r>
      <w:r w:rsidR="00011976">
        <w:rPr>
          <w:rFonts w:ascii="Calibri" w:hAnsi="Calibri" w:cs="Calibri"/>
        </w:rPr>
        <w:t>komi</w:t>
      </w:r>
      <w:r w:rsidR="00B954F9">
        <w:rPr>
          <w:rFonts w:ascii="Calibri" w:hAnsi="Calibri" w:cs="Calibri"/>
        </w:rPr>
        <w:t xml:space="preserve"> </w:t>
      </w:r>
      <w:r w:rsidRPr="00E13BB8">
        <w:rPr>
          <w:rFonts w:ascii="Calibri" w:hAnsi="Calibri" w:cs="Calibri"/>
        </w:rPr>
        <w:t>dinamiškai arba su minimaliu sistemos prastovos laiku.</w:t>
      </w:r>
      <w:r>
        <w:rPr>
          <w:rFonts w:ascii="Calibri" w:hAnsi="Calibri" w:cs="Calibri"/>
        </w:rPr>
        <w:t xml:space="preserve"> </w:t>
      </w:r>
    </w:p>
    <w:p w14:paraId="08EBEDF0" w14:textId="5BE2599B" w:rsidR="00D041A6" w:rsidRPr="00BC0C57" w:rsidRDefault="00C06D50" w:rsidP="00487A22">
      <w:pPr>
        <w:pStyle w:val="Heading1"/>
        <w:numPr>
          <w:ilvl w:val="0"/>
          <w:numId w:val="68"/>
        </w:numPr>
        <w:spacing w:after="120"/>
        <w:ind w:left="357" w:hanging="357"/>
        <w:jc w:val="both"/>
        <w:rPr>
          <w:rFonts w:cs="Calibri"/>
        </w:rPr>
      </w:pPr>
      <w:bookmarkStart w:id="60" w:name="_Toc224027691"/>
      <w:bookmarkStart w:id="61" w:name="_Toc224027745"/>
      <w:bookmarkStart w:id="62" w:name="_Toc224027830"/>
      <w:bookmarkStart w:id="63" w:name="_Toc224027995"/>
      <w:bookmarkStart w:id="64" w:name="_Toc224029206"/>
      <w:bookmarkStart w:id="65" w:name="_Toc224041549"/>
      <w:bookmarkStart w:id="66" w:name="_Toc225845158"/>
      <w:bookmarkEnd w:id="60"/>
      <w:bookmarkEnd w:id="61"/>
      <w:bookmarkEnd w:id="62"/>
      <w:bookmarkEnd w:id="63"/>
      <w:bookmarkEnd w:id="64"/>
      <w:bookmarkEnd w:id="65"/>
      <w:r w:rsidRPr="00BC0C57">
        <w:rPr>
          <w:rFonts w:cs="Calibri"/>
        </w:rPr>
        <w:t>Sąsajos ir integracija</w:t>
      </w:r>
      <w:bookmarkEnd w:id="66"/>
    </w:p>
    <w:p w14:paraId="5E13B6C6" w14:textId="136B786D" w:rsidR="00D041A6" w:rsidRPr="00BC0C57" w:rsidRDefault="00D448E5" w:rsidP="00487A22">
      <w:pPr>
        <w:pStyle w:val="ListParagraph"/>
        <w:numPr>
          <w:ilvl w:val="1"/>
          <w:numId w:val="68"/>
        </w:numPr>
        <w:jc w:val="both"/>
        <w:rPr>
          <w:rStyle w:val="SubtleReference"/>
          <w:rFonts w:cs="Calibri"/>
          <w:smallCaps w:val="0"/>
        </w:rPr>
      </w:pPr>
      <w:bookmarkStart w:id="67" w:name="_Toc224027693"/>
      <w:bookmarkStart w:id="68" w:name="_Toc224027747"/>
      <w:bookmarkStart w:id="69" w:name="_Toc224027832"/>
      <w:bookmarkStart w:id="70" w:name="_Toc224027997"/>
      <w:bookmarkStart w:id="71" w:name="_Toc224029208"/>
      <w:bookmarkStart w:id="72" w:name="_Toc224041551"/>
      <w:bookmarkStart w:id="73" w:name="_Toc224804853"/>
      <w:bookmarkEnd w:id="67"/>
      <w:bookmarkEnd w:id="68"/>
      <w:bookmarkEnd w:id="69"/>
      <w:bookmarkEnd w:id="70"/>
      <w:bookmarkEnd w:id="71"/>
      <w:bookmarkEnd w:id="72"/>
      <w:bookmarkEnd w:id="73"/>
      <w:r w:rsidRPr="00D448E5">
        <w:rPr>
          <w:rStyle w:val="SubtleReference"/>
          <w:rFonts w:cs="Calibri"/>
          <w:smallCaps w:val="0"/>
        </w:rPr>
        <w:t xml:space="preserve">Sistema </w:t>
      </w:r>
      <w:r w:rsidR="0008501D">
        <w:rPr>
          <w:rStyle w:val="SubtleReference"/>
          <w:rFonts w:cs="Calibri"/>
          <w:smallCaps w:val="0"/>
        </w:rPr>
        <w:t>privalo</w:t>
      </w:r>
      <w:r w:rsidRPr="00D448E5">
        <w:rPr>
          <w:rStyle w:val="SubtleReference"/>
          <w:rFonts w:cs="Calibri"/>
          <w:smallCaps w:val="0"/>
        </w:rPr>
        <w:t xml:space="preserve"> palaikyti standartizuotas jutiklių duomenų įvesties ir </w:t>
      </w:r>
      <w:r w:rsidR="0098582E">
        <w:rPr>
          <w:rStyle w:val="SubtleReference"/>
          <w:rFonts w:cs="Calibri"/>
          <w:smallCaps w:val="0"/>
        </w:rPr>
        <w:t>takų</w:t>
      </w:r>
      <w:r w:rsidRPr="00D448E5">
        <w:rPr>
          <w:rStyle w:val="SubtleReference"/>
          <w:rFonts w:cs="Calibri"/>
          <w:smallCaps w:val="0"/>
        </w:rPr>
        <w:t xml:space="preserve"> duomenų išvesties sąsajas.</w:t>
      </w:r>
      <w:r>
        <w:rPr>
          <w:rStyle w:val="SubtleReference"/>
          <w:rFonts w:cs="Calibri"/>
          <w:smallCaps w:val="0"/>
        </w:rPr>
        <w:t xml:space="preserve"> </w:t>
      </w:r>
    </w:p>
    <w:p w14:paraId="3557B8AD" w14:textId="1AD3A3B3" w:rsidR="00D041A6" w:rsidRPr="00BC0C57" w:rsidRDefault="00155ADB" w:rsidP="00487A22">
      <w:pPr>
        <w:pStyle w:val="ListParagraph"/>
        <w:numPr>
          <w:ilvl w:val="1"/>
          <w:numId w:val="68"/>
        </w:numPr>
        <w:jc w:val="both"/>
        <w:rPr>
          <w:rStyle w:val="SubtleReference"/>
          <w:rFonts w:cs="Calibri"/>
          <w:smallCaps w:val="0"/>
        </w:rPr>
      </w:pPr>
      <w:r w:rsidRPr="00155ADB">
        <w:rPr>
          <w:rStyle w:val="SubtleReference"/>
          <w:rFonts w:cs="Calibri"/>
          <w:smallCaps w:val="0"/>
        </w:rPr>
        <w:t xml:space="preserve">Pageidautinas suderinamumas su įprastais </w:t>
      </w:r>
      <w:r w:rsidR="009201B9">
        <w:rPr>
          <w:rStyle w:val="SubtleReference"/>
          <w:rFonts w:cs="Calibri"/>
          <w:smallCaps w:val="0"/>
        </w:rPr>
        <w:t xml:space="preserve">su </w:t>
      </w:r>
      <w:r w:rsidRPr="00155ADB">
        <w:rPr>
          <w:rStyle w:val="SubtleReference"/>
          <w:rFonts w:cs="Calibri"/>
          <w:smallCaps w:val="0"/>
        </w:rPr>
        <w:t>ATM ir UTM susijusiais protokolais ir duomenų formatais.</w:t>
      </w:r>
    </w:p>
    <w:p w14:paraId="01548A29" w14:textId="5B5A7BD6" w:rsidR="00D041A6" w:rsidRPr="00BC0C57" w:rsidRDefault="000D5012" w:rsidP="00487A22">
      <w:pPr>
        <w:pStyle w:val="ListParagraph"/>
        <w:numPr>
          <w:ilvl w:val="1"/>
          <w:numId w:val="68"/>
        </w:numPr>
        <w:jc w:val="both"/>
        <w:rPr>
          <w:rStyle w:val="SubtleReference"/>
          <w:rFonts w:cs="Calibri"/>
          <w:smallCaps w:val="0"/>
        </w:rPr>
      </w:pPr>
      <w:r w:rsidRPr="000D5012">
        <w:rPr>
          <w:rStyle w:val="SubtleReference"/>
          <w:rFonts w:cs="Calibri"/>
          <w:smallCaps w:val="0"/>
        </w:rPr>
        <w:t>Sprendimas turėtų palaikyti integraciją su:</w:t>
      </w:r>
    </w:p>
    <w:p w14:paraId="2344FB0C" w14:textId="3FD152B8" w:rsidR="00D041A6" w:rsidRPr="00BC0C57" w:rsidRDefault="006A4894" w:rsidP="00487A22">
      <w:pPr>
        <w:pStyle w:val="ListParagraph"/>
        <w:numPr>
          <w:ilvl w:val="2"/>
          <w:numId w:val="68"/>
        </w:numPr>
        <w:jc w:val="both"/>
        <w:rPr>
          <w:rFonts w:ascii="Calibri" w:hAnsi="Calibri" w:cs="Calibri"/>
        </w:rPr>
      </w:pPr>
      <w:r>
        <w:rPr>
          <w:rFonts w:ascii="Calibri" w:hAnsi="Calibri" w:cs="Calibri"/>
        </w:rPr>
        <w:t xml:space="preserve"> </w:t>
      </w:r>
      <w:r w:rsidR="003F62A4">
        <w:rPr>
          <w:rFonts w:ascii="Calibri" w:hAnsi="Calibri" w:cs="Calibri"/>
        </w:rPr>
        <w:t>Esamomis</w:t>
      </w:r>
      <w:r w:rsidR="00D041A6" w:rsidRPr="00BC0C57">
        <w:rPr>
          <w:rFonts w:ascii="Calibri" w:hAnsi="Calibri" w:cs="Calibri"/>
        </w:rPr>
        <w:t xml:space="preserve"> ATM </w:t>
      </w:r>
      <w:r w:rsidR="003F62A4">
        <w:rPr>
          <w:rFonts w:ascii="Calibri" w:hAnsi="Calibri" w:cs="Calibri"/>
        </w:rPr>
        <w:t>stebėjimo duomenų platinimo</w:t>
      </w:r>
      <w:r w:rsidR="00451C25" w:rsidRPr="00BC0C57">
        <w:rPr>
          <w:rFonts w:ascii="Calibri" w:hAnsi="Calibri" w:cs="Calibri"/>
          <w:vertAlign w:val="superscript"/>
        </w:rPr>
        <w:footnoteReference w:id="3"/>
      </w:r>
      <w:r w:rsidR="00462D13" w:rsidRPr="00BC0C57">
        <w:rPr>
          <w:rFonts w:ascii="Calibri" w:hAnsi="Calibri" w:cs="Calibri"/>
        </w:rPr>
        <w:t xml:space="preserve"> </w:t>
      </w:r>
      <w:r w:rsidR="003F62A4">
        <w:rPr>
          <w:rFonts w:ascii="Calibri" w:hAnsi="Calibri" w:cs="Calibri"/>
        </w:rPr>
        <w:t>ir sekimo</w:t>
      </w:r>
      <w:r w:rsidR="001D6AB1" w:rsidRPr="00BC0C57">
        <w:rPr>
          <w:rFonts w:ascii="Calibri" w:hAnsi="Calibri" w:cs="Calibri"/>
          <w:vertAlign w:val="superscript"/>
        </w:rPr>
        <w:footnoteReference w:id="4"/>
      </w:r>
      <w:r w:rsidR="00462D13" w:rsidRPr="00BC0C57">
        <w:rPr>
          <w:rFonts w:ascii="Calibri" w:hAnsi="Calibri" w:cs="Calibri"/>
        </w:rPr>
        <w:t xml:space="preserve"> </w:t>
      </w:r>
      <w:r w:rsidR="00D041A6" w:rsidRPr="00BC0C57">
        <w:rPr>
          <w:rFonts w:ascii="Calibri" w:hAnsi="Calibri" w:cs="Calibri"/>
        </w:rPr>
        <w:t>s</w:t>
      </w:r>
      <w:r w:rsidR="003F62A4">
        <w:rPr>
          <w:rFonts w:ascii="Calibri" w:hAnsi="Calibri" w:cs="Calibri"/>
        </w:rPr>
        <w:t>istemomis</w:t>
      </w:r>
      <w:r w:rsidR="00C26DA0" w:rsidRPr="00BC0C57">
        <w:rPr>
          <w:rFonts w:ascii="Calibri" w:hAnsi="Calibri" w:cs="Calibri"/>
        </w:rPr>
        <w:t>.</w:t>
      </w:r>
    </w:p>
    <w:p w14:paraId="25A0B6A4" w14:textId="3A6CE135" w:rsidR="009E06EA" w:rsidRPr="00BC0C57" w:rsidRDefault="000D5012" w:rsidP="00487A22">
      <w:pPr>
        <w:pStyle w:val="ListParagraph"/>
        <w:numPr>
          <w:ilvl w:val="2"/>
          <w:numId w:val="68"/>
        </w:numPr>
        <w:jc w:val="both"/>
        <w:rPr>
          <w:rFonts w:ascii="Calibri" w:hAnsi="Calibri" w:cs="Calibri"/>
        </w:rPr>
      </w:pPr>
      <w:r>
        <w:rPr>
          <w:rFonts w:ascii="Calibri" w:hAnsi="Calibri" w:cs="Calibri"/>
        </w:rPr>
        <w:t xml:space="preserve"> </w:t>
      </w:r>
      <w:r w:rsidR="006A4894" w:rsidRPr="006A4894">
        <w:rPr>
          <w:rFonts w:ascii="Calibri" w:hAnsi="Calibri" w:cs="Calibri"/>
        </w:rPr>
        <w:t xml:space="preserve">UTM tipo sistemos (CIS, USSP ir kt.), </w:t>
      </w:r>
      <w:r w:rsidR="006A4894">
        <w:rPr>
          <w:rFonts w:ascii="Calibri" w:hAnsi="Calibri" w:cs="Calibri"/>
        </w:rPr>
        <w:t>internete veikiančiomis</w:t>
      </w:r>
      <w:r w:rsidR="006A4894" w:rsidRPr="006A4894">
        <w:rPr>
          <w:rFonts w:ascii="Calibri" w:hAnsi="Calibri" w:cs="Calibri"/>
        </w:rPr>
        <w:t xml:space="preserve"> UTM platformo</w:t>
      </w:r>
      <w:r w:rsidR="006A4894">
        <w:rPr>
          <w:rFonts w:ascii="Calibri" w:hAnsi="Calibri" w:cs="Calibri"/>
        </w:rPr>
        <w:t>mi</w:t>
      </w:r>
      <w:r w:rsidR="006A4894" w:rsidRPr="006A4894">
        <w:rPr>
          <w:rFonts w:ascii="Calibri" w:hAnsi="Calibri" w:cs="Calibri"/>
        </w:rPr>
        <w:t>s.</w:t>
      </w:r>
      <w:r w:rsidR="006A4894">
        <w:rPr>
          <w:rFonts w:ascii="Calibri" w:hAnsi="Calibri" w:cs="Calibri"/>
        </w:rPr>
        <w:t xml:space="preserve"> </w:t>
      </w:r>
    </w:p>
    <w:p w14:paraId="3CA18BE9" w14:textId="7CA7DD82" w:rsidR="00373060" w:rsidRPr="00BC0C57" w:rsidRDefault="00C06D50" w:rsidP="00487A22">
      <w:pPr>
        <w:pStyle w:val="Heading1"/>
        <w:numPr>
          <w:ilvl w:val="0"/>
          <w:numId w:val="68"/>
        </w:numPr>
        <w:spacing w:after="120"/>
        <w:ind w:left="357" w:hanging="357"/>
        <w:jc w:val="both"/>
        <w:rPr>
          <w:rFonts w:cs="Calibri"/>
        </w:rPr>
      </w:pPr>
      <w:bookmarkStart w:id="74" w:name="_Toc225845159"/>
      <w:r w:rsidRPr="00BC0C57">
        <w:rPr>
          <w:rFonts w:cs="Calibri"/>
        </w:rPr>
        <w:t>Kibernetinio saugumo reikalavimai (atitiktis NIS2)</w:t>
      </w:r>
      <w:bookmarkEnd w:id="74"/>
    </w:p>
    <w:p w14:paraId="1C814D00" w14:textId="7005523E" w:rsidR="00373060" w:rsidRPr="00BC0C57" w:rsidRDefault="0027418F" w:rsidP="00487A22">
      <w:pPr>
        <w:pStyle w:val="ListParagraph"/>
        <w:numPr>
          <w:ilvl w:val="1"/>
          <w:numId w:val="68"/>
        </w:numPr>
        <w:jc w:val="both"/>
        <w:rPr>
          <w:rStyle w:val="SubtleReference"/>
          <w:rFonts w:cs="Calibri"/>
          <w:smallCaps w:val="0"/>
        </w:rPr>
      </w:pPr>
      <w:r w:rsidRPr="0027418F">
        <w:rPr>
          <w:rStyle w:val="SubtleReference"/>
          <w:rFonts w:cs="Calibri"/>
          <w:smallCaps w:val="0"/>
        </w:rPr>
        <w:t xml:space="preserve">MSDF sekimo </w:t>
      </w:r>
      <w:r w:rsidR="00E46E95">
        <w:rPr>
          <w:rStyle w:val="SubtleReference"/>
          <w:rFonts w:cs="Calibri"/>
          <w:smallCaps w:val="0"/>
        </w:rPr>
        <w:t>sprendimas</w:t>
      </w:r>
      <w:r>
        <w:rPr>
          <w:rStyle w:val="SubtleReference"/>
          <w:rFonts w:cs="Calibri"/>
          <w:smallCaps w:val="0"/>
        </w:rPr>
        <w:t xml:space="preserve"> </w:t>
      </w:r>
      <w:r w:rsidR="0008501D">
        <w:rPr>
          <w:rStyle w:val="SubtleReference"/>
          <w:rFonts w:cs="Calibri"/>
          <w:smallCaps w:val="0"/>
        </w:rPr>
        <w:t>privalo</w:t>
      </w:r>
      <w:r w:rsidRPr="0027418F">
        <w:rPr>
          <w:rStyle w:val="SubtleReference"/>
          <w:rFonts w:cs="Calibri"/>
          <w:smallCaps w:val="0"/>
        </w:rPr>
        <w:t xml:space="preserve"> atitikti taikomus Europos Sąjungos kibernetinio saugumo teisės aktus, visų pirma Direktyvą (ES) 2022/2555 (NIS2 direktyva), ir atitinkamus nacionalin</w:t>
      </w:r>
      <w:r w:rsidR="0045660B">
        <w:rPr>
          <w:rStyle w:val="SubtleReference"/>
          <w:rFonts w:cs="Calibri"/>
          <w:smallCaps w:val="0"/>
        </w:rPr>
        <w:t>ius</w:t>
      </w:r>
      <w:r w:rsidRPr="0027418F">
        <w:rPr>
          <w:rStyle w:val="SubtleReference"/>
          <w:rFonts w:cs="Calibri"/>
          <w:smallCaps w:val="0"/>
        </w:rPr>
        <w:t xml:space="preserve"> įgyvendinimo teisės aktus.</w:t>
      </w:r>
      <w:r>
        <w:rPr>
          <w:rStyle w:val="SubtleReference"/>
          <w:rFonts w:cs="Calibri"/>
          <w:smallCaps w:val="0"/>
        </w:rPr>
        <w:t xml:space="preserve"> </w:t>
      </w:r>
    </w:p>
    <w:p w14:paraId="2773CD4C" w14:textId="169A30F9" w:rsidR="00373060" w:rsidRPr="00BC0C57" w:rsidRDefault="00FC2E02" w:rsidP="00487A22">
      <w:pPr>
        <w:pStyle w:val="ListParagraph"/>
        <w:numPr>
          <w:ilvl w:val="1"/>
          <w:numId w:val="68"/>
        </w:numPr>
        <w:jc w:val="both"/>
        <w:rPr>
          <w:rStyle w:val="SubtleReference"/>
          <w:rFonts w:cs="Calibri"/>
          <w:smallCaps w:val="0"/>
        </w:rPr>
      </w:pPr>
      <w:r w:rsidRPr="00FC2E02">
        <w:rPr>
          <w:rStyle w:val="SubtleReference"/>
          <w:rFonts w:cs="Calibri"/>
          <w:smallCaps w:val="0"/>
        </w:rPr>
        <w:t xml:space="preserve">Siūlomas sprendimas </w:t>
      </w:r>
      <w:r w:rsidR="0008501D">
        <w:rPr>
          <w:rStyle w:val="SubtleReference"/>
          <w:rFonts w:cs="Calibri"/>
          <w:smallCaps w:val="0"/>
        </w:rPr>
        <w:t>privalo</w:t>
      </w:r>
      <w:r w:rsidRPr="00FC2E02">
        <w:rPr>
          <w:rStyle w:val="SubtleReference"/>
          <w:rFonts w:cs="Calibri"/>
          <w:smallCaps w:val="0"/>
        </w:rPr>
        <w:t xml:space="preserve"> apimti kibernetinio saugumo priemones, tinkamas kritinėms </w:t>
      </w:r>
      <w:r w:rsidR="00BD068E">
        <w:rPr>
          <w:rStyle w:val="SubtleReference"/>
          <w:rFonts w:cs="Calibri"/>
          <w:smallCaps w:val="0"/>
        </w:rPr>
        <w:t>ATM</w:t>
      </w:r>
      <w:r w:rsidRPr="00FC2E02">
        <w:rPr>
          <w:rStyle w:val="SubtleReference"/>
          <w:rFonts w:cs="Calibri"/>
          <w:smallCaps w:val="0"/>
        </w:rPr>
        <w:t xml:space="preserve"> ir </w:t>
      </w:r>
      <w:r w:rsidRPr="00FC2E02">
        <w:rPr>
          <w:rStyle w:val="SubtleReference"/>
          <w:rFonts w:cs="Calibri"/>
          <w:i/>
          <w:iCs/>
          <w:smallCaps w:val="0"/>
        </w:rPr>
        <w:t>U-space</w:t>
      </w:r>
      <w:r w:rsidRPr="00FC2E02">
        <w:rPr>
          <w:rStyle w:val="SubtleReference"/>
          <w:rFonts w:cs="Calibri"/>
          <w:smallCaps w:val="0"/>
        </w:rPr>
        <w:t xml:space="preserve"> </w:t>
      </w:r>
      <w:r w:rsidR="00BD068E">
        <w:rPr>
          <w:rStyle w:val="SubtleReference"/>
          <w:rFonts w:cs="Calibri"/>
          <w:smallCaps w:val="0"/>
        </w:rPr>
        <w:t>eksploatacijos</w:t>
      </w:r>
      <w:r w:rsidRPr="00FC2E02">
        <w:rPr>
          <w:rStyle w:val="SubtleReference"/>
          <w:rFonts w:cs="Calibri"/>
          <w:smallCaps w:val="0"/>
        </w:rPr>
        <w:t xml:space="preserve"> aplinkoms bei mišraus pasitikėjimo duomenų šaltiniams.</w:t>
      </w:r>
      <w:r>
        <w:rPr>
          <w:rStyle w:val="SubtleReference"/>
          <w:rFonts w:cs="Calibri"/>
          <w:smallCaps w:val="0"/>
        </w:rPr>
        <w:t xml:space="preserve"> </w:t>
      </w:r>
    </w:p>
    <w:p w14:paraId="6CD7427C" w14:textId="02EBD8DE" w:rsidR="00090012" w:rsidRPr="00BC0C57" w:rsidRDefault="00C06D50" w:rsidP="00487A22">
      <w:pPr>
        <w:pStyle w:val="Heading1"/>
        <w:numPr>
          <w:ilvl w:val="0"/>
          <w:numId w:val="68"/>
        </w:numPr>
        <w:spacing w:after="120"/>
        <w:ind w:left="357" w:hanging="357"/>
        <w:jc w:val="both"/>
        <w:rPr>
          <w:rFonts w:cs="Calibri"/>
        </w:rPr>
      </w:pPr>
      <w:bookmarkStart w:id="75" w:name="_Toc225845160"/>
      <w:r w:rsidRPr="00BC0C57">
        <w:rPr>
          <w:rFonts w:cs="Calibri"/>
        </w:rPr>
        <w:t>Paslaugomis pagrįsta ir virtuali architektūra</w:t>
      </w:r>
      <w:bookmarkEnd w:id="75"/>
      <w:r w:rsidRPr="00BC0C57">
        <w:rPr>
          <w:rFonts w:cs="Calibri"/>
        </w:rPr>
        <w:t xml:space="preserve"> </w:t>
      </w:r>
    </w:p>
    <w:p w14:paraId="22F71825" w14:textId="3BC89B49" w:rsidR="00F346FF" w:rsidRPr="00BC0C57" w:rsidRDefault="00013614" w:rsidP="00487A22">
      <w:pPr>
        <w:pStyle w:val="ListParagraph"/>
        <w:numPr>
          <w:ilvl w:val="1"/>
          <w:numId w:val="68"/>
        </w:numPr>
        <w:jc w:val="both"/>
        <w:rPr>
          <w:rStyle w:val="SubtleReference"/>
          <w:rFonts w:cs="Calibri"/>
          <w:smallCaps w:val="0"/>
        </w:rPr>
      </w:pPr>
      <w:r w:rsidRPr="00013614">
        <w:rPr>
          <w:rStyle w:val="SubtleReference"/>
          <w:rFonts w:cs="Calibri"/>
          <w:smallCaps w:val="0"/>
        </w:rPr>
        <w:t xml:space="preserve">MSDF </w:t>
      </w:r>
      <w:r w:rsidR="00B43265">
        <w:rPr>
          <w:rStyle w:val="SubtleReference"/>
          <w:rFonts w:cs="Calibri"/>
          <w:smallCaps w:val="0"/>
        </w:rPr>
        <w:t xml:space="preserve">sekimo </w:t>
      </w:r>
      <w:r w:rsidR="00E46E95">
        <w:rPr>
          <w:rStyle w:val="SubtleReference"/>
          <w:rFonts w:cs="Calibri"/>
          <w:smallCaps w:val="0"/>
        </w:rPr>
        <w:t>sprendimas</w:t>
      </w:r>
      <w:r w:rsidRPr="00013614">
        <w:rPr>
          <w:rStyle w:val="SubtleReference"/>
          <w:rFonts w:cs="Calibri"/>
          <w:smallCaps w:val="0"/>
        </w:rPr>
        <w:t xml:space="preserve"> </w:t>
      </w:r>
      <w:r w:rsidR="0060132C">
        <w:rPr>
          <w:rStyle w:val="SubtleReference"/>
          <w:rFonts w:cs="Calibri"/>
          <w:smallCaps w:val="0"/>
        </w:rPr>
        <w:t>privalo</w:t>
      </w:r>
      <w:r w:rsidRPr="00013614">
        <w:rPr>
          <w:rStyle w:val="SubtleReference"/>
          <w:rFonts w:cs="Calibri"/>
          <w:smallCaps w:val="0"/>
        </w:rPr>
        <w:t xml:space="preserve"> palaikyti šiuolaikines </w:t>
      </w:r>
      <w:r w:rsidR="00756EF0">
        <w:rPr>
          <w:rStyle w:val="SubtleReference"/>
          <w:rFonts w:cs="Calibri"/>
          <w:smallCaps w:val="0"/>
        </w:rPr>
        <w:t>ATM</w:t>
      </w:r>
      <w:r w:rsidRPr="00013614">
        <w:rPr>
          <w:rStyle w:val="SubtleReference"/>
          <w:rFonts w:cs="Calibri"/>
          <w:smallCaps w:val="0"/>
        </w:rPr>
        <w:t xml:space="preserve"> ir </w:t>
      </w:r>
      <w:r w:rsidRPr="00756EF0">
        <w:rPr>
          <w:rStyle w:val="SubtleReference"/>
          <w:rFonts w:cs="Calibri"/>
          <w:i/>
          <w:iCs/>
          <w:smallCaps w:val="0"/>
        </w:rPr>
        <w:t>U-space</w:t>
      </w:r>
      <w:r w:rsidRPr="00013614">
        <w:rPr>
          <w:rStyle w:val="SubtleReference"/>
          <w:rFonts w:cs="Calibri"/>
          <w:smallCaps w:val="0"/>
        </w:rPr>
        <w:t xml:space="preserve"> sistemų aplinkas ir sudaryti sąlygas lanksčiam sprendimo diegimui bei plėtrai laikui bėgant.</w:t>
      </w:r>
      <w:r>
        <w:rPr>
          <w:rStyle w:val="SubtleReference"/>
          <w:rFonts w:cs="Calibri"/>
          <w:smallCaps w:val="0"/>
        </w:rPr>
        <w:t xml:space="preserve"> </w:t>
      </w:r>
    </w:p>
    <w:p w14:paraId="191E90D3" w14:textId="608E7DD3" w:rsidR="00090012" w:rsidRPr="00BC0C57" w:rsidRDefault="00090012" w:rsidP="00487A22">
      <w:pPr>
        <w:pStyle w:val="ListParagraph"/>
        <w:numPr>
          <w:ilvl w:val="1"/>
          <w:numId w:val="68"/>
        </w:numPr>
        <w:jc w:val="both"/>
        <w:rPr>
          <w:rStyle w:val="SubtleReference"/>
          <w:rFonts w:cs="Calibri"/>
          <w:smallCaps w:val="0"/>
        </w:rPr>
      </w:pPr>
      <w:r w:rsidRPr="00BC0C57">
        <w:rPr>
          <w:rStyle w:val="SubtleReference"/>
          <w:rFonts w:cs="Calibri"/>
          <w:smallCaps w:val="0"/>
        </w:rPr>
        <w:t xml:space="preserve">MSDF </w:t>
      </w:r>
      <w:r w:rsidR="007949E6">
        <w:rPr>
          <w:rStyle w:val="SubtleReference"/>
          <w:rFonts w:cs="Calibri"/>
          <w:smallCaps w:val="0"/>
        </w:rPr>
        <w:t xml:space="preserve">sekimo </w:t>
      </w:r>
      <w:r w:rsidR="00E46E95">
        <w:rPr>
          <w:rStyle w:val="SubtleReference"/>
          <w:rFonts w:cs="Calibri"/>
          <w:smallCaps w:val="0"/>
        </w:rPr>
        <w:t>sprendimas</w:t>
      </w:r>
      <w:r w:rsidR="007949E6">
        <w:rPr>
          <w:rStyle w:val="SubtleReference"/>
          <w:rFonts w:cs="Calibri"/>
          <w:smallCaps w:val="0"/>
        </w:rPr>
        <w:t xml:space="preserve"> turėtų būti sukurtas kaip paslaugomis </w:t>
      </w:r>
      <w:r w:rsidR="00731C3D">
        <w:rPr>
          <w:rStyle w:val="SubtleReference"/>
          <w:rFonts w:cs="Calibri"/>
          <w:smallCaps w:val="0"/>
        </w:rPr>
        <w:t>pagrįsta ir virtuali sistema</w:t>
      </w:r>
      <w:r w:rsidRPr="00BC0C57">
        <w:rPr>
          <w:rStyle w:val="SubtleReference"/>
          <w:rFonts w:cs="Calibri"/>
          <w:smallCaps w:val="0"/>
        </w:rPr>
        <w:t>.</w:t>
      </w:r>
    </w:p>
    <w:p w14:paraId="44A6B935" w14:textId="38120311" w:rsidR="00090012" w:rsidRPr="00BC0C57" w:rsidRDefault="00D72D60" w:rsidP="00487A22">
      <w:pPr>
        <w:pStyle w:val="ListParagraph"/>
        <w:numPr>
          <w:ilvl w:val="1"/>
          <w:numId w:val="68"/>
        </w:numPr>
        <w:jc w:val="both"/>
        <w:rPr>
          <w:rStyle w:val="SubtleReference"/>
          <w:rFonts w:cs="Calibri"/>
          <w:smallCaps w:val="0"/>
        </w:rPr>
      </w:pPr>
      <w:r>
        <w:rPr>
          <w:rStyle w:val="SubtleReference"/>
          <w:rFonts w:cs="Calibri"/>
          <w:smallCaps w:val="0"/>
        </w:rPr>
        <w:t>Sprendimas turėtų</w:t>
      </w:r>
      <w:r w:rsidR="00090012" w:rsidRPr="00BC0C57">
        <w:rPr>
          <w:rStyle w:val="SubtleReference"/>
          <w:rFonts w:cs="Calibri"/>
          <w:smallCaps w:val="0"/>
        </w:rPr>
        <w:t>:</w:t>
      </w:r>
    </w:p>
    <w:p w14:paraId="5CDF58F3" w14:textId="767C17F4" w:rsidR="004C3FEE" w:rsidRPr="00BC0C57" w:rsidRDefault="00A861ED" w:rsidP="00487A22">
      <w:pPr>
        <w:pStyle w:val="ListParagraph"/>
        <w:numPr>
          <w:ilvl w:val="2"/>
          <w:numId w:val="68"/>
        </w:numPr>
        <w:jc w:val="both"/>
        <w:rPr>
          <w:rFonts w:ascii="Calibri" w:hAnsi="Calibri" w:cs="Calibri"/>
        </w:rPr>
      </w:pPr>
      <w:r>
        <w:rPr>
          <w:rFonts w:ascii="Calibri" w:hAnsi="Calibri" w:cs="Calibri"/>
        </w:rPr>
        <w:t xml:space="preserve"> </w:t>
      </w:r>
      <w:r w:rsidR="00090012" w:rsidRPr="00BC0C57">
        <w:rPr>
          <w:rFonts w:ascii="Calibri" w:hAnsi="Calibri" w:cs="Calibri"/>
        </w:rPr>
        <w:t>B</w:t>
      </w:r>
      <w:r w:rsidR="00B715FB">
        <w:rPr>
          <w:rFonts w:ascii="Calibri" w:hAnsi="Calibri" w:cs="Calibri"/>
        </w:rPr>
        <w:t>ūti eksploatuojamas kaip programine įranga pagr</w:t>
      </w:r>
      <w:r w:rsidR="00352D53">
        <w:rPr>
          <w:rFonts w:ascii="Calibri" w:hAnsi="Calibri" w:cs="Calibri"/>
        </w:rPr>
        <w:t>į</w:t>
      </w:r>
      <w:r w:rsidR="00B715FB">
        <w:rPr>
          <w:rFonts w:ascii="Calibri" w:hAnsi="Calibri" w:cs="Calibri"/>
        </w:rPr>
        <w:t xml:space="preserve">stas sprendimas, veikiantis </w:t>
      </w:r>
      <w:r w:rsidR="00352D53">
        <w:rPr>
          <w:rFonts w:ascii="Calibri" w:hAnsi="Calibri" w:cs="Calibri"/>
        </w:rPr>
        <w:t>nepriklausomai nuo licencijuojamos techninės įrangos</w:t>
      </w:r>
      <w:r w:rsidR="005676F0" w:rsidRPr="00BC0C57">
        <w:rPr>
          <w:rFonts w:ascii="Calibri" w:hAnsi="Calibri" w:cs="Calibri"/>
        </w:rPr>
        <w:t>.</w:t>
      </w:r>
    </w:p>
    <w:p w14:paraId="0AB29C1D" w14:textId="7171D6A8" w:rsidR="00090012" w:rsidRPr="00BC0C57" w:rsidRDefault="005E2126" w:rsidP="00487A22">
      <w:pPr>
        <w:pStyle w:val="ListParagraph"/>
        <w:numPr>
          <w:ilvl w:val="2"/>
          <w:numId w:val="68"/>
        </w:numPr>
        <w:jc w:val="both"/>
        <w:rPr>
          <w:rFonts w:ascii="Calibri" w:hAnsi="Calibri" w:cs="Calibri"/>
        </w:rPr>
      </w:pPr>
      <w:r>
        <w:rPr>
          <w:rFonts w:ascii="Calibri" w:hAnsi="Calibri" w:cs="Calibri"/>
        </w:rPr>
        <w:t xml:space="preserve"> Palaikyti virtualias aplinkas, pavyzdžiui</w:t>
      </w:r>
      <w:r w:rsidR="00090012" w:rsidRPr="00BC0C57">
        <w:rPr>
          <w:rFonts w:ascii="Calibri" w:hAnsi="Calibri" w:cs="Calibri"/>
        </w:rPr>
        <w:t>:</w:t>
      </w:r>
    </w:p>
    <w:p w14:paraId="011BACB3" w14:textId="2F75D2CA" w:rsidR="00090012" w:rsidRPr="00BC0C57" w:rsidRDefault="003450EB" w:rsidP="00487A22">
      <w:pPr>
        <w:pStyle w:val="ListParagraph"/>
        <w:numPr>
          <w:ilvl w:val="3"/>
          <w:numId w:val="68"/>
        </w:numPr>
        <w:jc w:val="both"/>
        <w:rPr>
          <w:rFonts w:ascii="Calibri" w:hAnsi="Calibri" w:cs="Calibri"/>
        </w:rPr>
      </w:pPr>
      <w:r>
        <w:rPr>
          <w:rFonts w:ascii="Calibri" w:hAnsi="Calibri" w:cs="Calibri"/>
        </w:rPr>
        <w:t>Virtualius įrenginius</w:t>
      </w:r>
      <w:r w:rsidR="7441B673" w:rsidRPr="00BC0C57">
        <w:rPr>
          <w:rFonts w:ascii="Calibri" w:hAnsi="Calibri" w:cs="Calibri"/>
        </w:rPr>
        <w:t>.</w:t>
      </w:r>
    </w:p>
    <w:p w14:paraId="5E952803" w14:textId="3D42C7DD" w:rsidR="004C3FEE" w:rsidRPr="00BC0C57" w:rsidRDefault="00024AB0" w:rsidP="00487A22">
      <w:pPr>
        <w:pStyle w:val="ListParagraph"/>
        <w:numPr>
          <w:ilvl w:val="3"/>
          <w:numId w:val="68"/>
        </w:numPr>
        <w:jc w:val="both"/>
        <w:rPr>
          <w:rFonts w:ascii="Calibri" w:hAnsi="Calibri" w:cs="Calibri"/>
        </w:rPr>
      </w:pPr>
      <w:r>
        <w:rPr>
          <w:rFonts w:ascii="Calibri" w:hAnsi="Calibri" w:cs="Calibri"/>
        </w:rPr>
        <w:t>Konteinerių pagrindu sukurtas platformas</w:t>
      </w:r>
      <w:r w:rsidR="0F833682" w:rsidRPr="00BC0C57">
        <w:rPr>
          <w:rFonts w:ascii="Calibri" w:hAnsi="Calibri" w:cs="Calibri"/>
        </w:rPr>
        <w:t>.</w:t>
      </w:r>
    </w:p>
    <w:p w14:paraId="7926C8BD" w14:textId="2BCEA8E0" w:rsidR="00090012" w:rsidRPr="00BC0C57" w:rsidRDefault="00024AB0" w:rsidP="00487A22">
      <w:pPr>
        <w:pStyle w:val="ListParagraph"/>
        <w:numPr>
          <w:ilvl w:val="3"/>
          <w:numId w:val="68"/>
        </w:numPr>
        <w:jc w:val="both"/>
        <w:rPr>
          <w:rFonts w:ascii="Calibri" w:hAnsi="Calibri" w:cs="Calibri"/>
        </w:rPr>
      </w:pPr>
      <w:r>
        <w:rPr>
          <w:rFonts w:ascii="Calibri" w:hAnsi="Calibri" w:cs="Calibri"/>
        </w:rPr>
        <w:t>Debesijos arba privačios debesijos infrastruktūras</w:t>
      </w:r>
      <w:r w:rsidR="0F833682" w:rsidRPr="00BC0C57">
        <w:rPr>
          <w:rFonts w:ascii="Calibri" w:hAnsi="Calibri" w:cs="Calibri"/>
        </w:rPr>
        <w:t>.</w:t>
      </w:r>
    </w:p>
    <w:p w14:paraId="5FEFE88A" w14:textId="53DD2858" w:rsidR="00090012" w:rsidRPr="00BC0C57" w:rsidRDefault="00024AB0" w:rsidP="00487A22">
      <w:pPr>
        <w:pStyle w:val="ListParagraph"/>
        <w:numPr>
          <w:ilvl w:val="2"/>
          <w:numId w:val="68"/>
        </w:numPr>
        <w:jc w:val="both"/>
        <w:rPr>
          <w:rFonts w:ascii="Calibri" w:hAnsi="Calibri" w:cs="Calibri"/>
        </w:rPr>
      </w:pPr>
      <w:r>
        <w:rPr>
          <w:rFonts w:ascii="Calibri" w:hAnsi="Calibri" w:cs="Calibri"/>
        </w:rPr>
        <w:t xml:space="preserve"> </w:t>
      </w:r>
      <w:r w:rsidR="002251E3" w:rsidRPr="002251E3">
        <w:rPr>
          <w:rFonts w:ascii="Calibri" w:hAnsi="Calibri" w:cs="Calibri"/>
        </w:rPr>
        <w:t>Laikytis paslaugomis pagrįstos architektūros, kur</w:t>
      </w:r>
      <w:r w:rsidR="00094EAF">
        <w:rPr>
          <w:rFonts w:ascii="Calibri" w:hAnsi="Calibri" w:cs="Calibri"/>
        </w:rPr>
        <w:t>ioje</w:t>
      </w:r>
      <w:r w:rsidR="002251E3" w:rsidRPr="002251E3">
        <w:rPr>
          <w:rFonts w:ascii="Calibri" w:hAnsi="Calibri" w:cs="Calibri"/>
        </w:rPr>
        <w:t xml:space="preserve"> sistemos funkcijos įgyvendinamos kaip </w:t>
      </w:r>
      <w:r w:rsidR="00197AFF">
        <w:rPr>
          <w:rFonts w:ascii="Calibri" w:hAnsi="Calibri" w:cs="Calibri"/>
        </w:rPr>
        <w:t>atskiros</w:t>
      </w:r>
      <w:r w:rsidR="002251E3" w:rsidRPr="002251E3">
        <w:rPr>
          <w:rFonts w:ascii="Calibri" w:hAnsi="Calibri" w:cs="Calibri"/>
        </w:rPr>
        <w:t xml:space="preserve"> arba laisvai </w:t>
      </w:r>
      <w:r w:rsidR="006C46F1">
        <w:rPr>
          <w:rFonts w:ascii="Calibri" w:hAnsi="Calibri" w:cs="Calibri"/>
        </w:rPr>
        <w:t>sujungtos</w:t>
      </w:r>
      <w:r w:rsidR="002251E3" w:rsidRPr="002251E3">
        <w:rPr>
          <w:rFonts w:ascii="Calibri" w:hAnsi="Calibri" w:cs="Calibri"/>
        </w:rPr>
        <w:t xml:space="preserve"> paslaugos.</w:t>
      </w:r>
    </w:p>
    <w:p w14:paraId="11B8F1B1" w14:textId="5D761516" w:rsidR="00090012" w:rsidRPr="00BC0C57" w:rsidRDefault="00024AB0" w:rsidP="00487A22">
      <w:pPr>
        <w:pStyle w:val="ListParagraph"/>
        <w:numPr>
          <w:ilvl w:val="2"/>
          <w:numId w:val="68"/>
        </w:numPr>
        <w:jc w:val="both"/>
        <w:rPr>
          <w:rFonts w:ascii="Calibri" w:hAnsi="Calibri" w:cs="Calibri"/>
        </w:rPr>
      </w:pPr>
      <w:r>
        <w:rPr>
          <w:rFonts w:ascii="Calibri" w:hAnsi="Calibri" w:cs="Calibri"/>
        </w:rPr>
        <w:t xml:space="preserve"> </w:t>
      </w:r>
      <w:r w:rsidR="005279D8" w:rsidRPr="005279D8">
        <w:rPr>
          <w:rFonts w:ascii="Calibri" w:hAnsi="Calibri" w:cs="Calibri"/>
        </w:rPr>
        <w:t>Palaiky</w:t>
      </w:r>
      <w:r w:rsidR="006676DC">
        <w:rPr>
          <w:rFonts w:ascii="Calibri" w:hAnsi="Calibri" w:cs="Calibri"/>
        </w:rPr>
        <w:t xml:space="preserve">ti </w:t>
      </w:r>
      <w:r w:rsidR="005279D8" w:rsidRPr="005279D8">
        <w:rPr>
          <w:rFonts w:ascii="Calibri" w:hAnsi="Calibri" w:cs="Calibri"/>
        </w:rPr>
        <w:t>lankstų atskirų paslaugų diegimą, mastelio keitimą ir gyvavimo ciklo valdymą.</w:t>
      </w:r>
    </w:p>
    <w:p w14:paraId="7F1CDAEE" w14:textId="6AACE908" w:rsidR="00090012" w:rsidRPr="00BC0C57" w:rsidRDefault="00BB618A" w:rsidP="00487A22">
      <w:pPr>
        <w:pStyle w:val="ListParagraph"/>
        <w:numPr>
          <w:ilvl w:val="1"/>
          <w:numId w:val="68"/>
        </w:numPr>
        <w:jc w:val="both"/>
        <w:rPr>
          <w:rStyle w:val="SubtleReference"/>
          <w:rFonts w:cs="Calibri"/>
          <w:smallCaps w:val="0"/>
        </w:rPr>
      </w:pPr>
      <w:r>
        <w:rPr>
          <w:rStyle w:val="SubtleReference"/>
          <w:rFonts w:cs="Calibri"/>
          <w:smallCaps w:val="0"/>
        </w:rPr>
        <w:t xml:space="preserve">Architektūra </w:t>
      </w:r>
      <w:r w:rsidR="00D40B70">
        <w:rPr>
          <w:rStyle w:val="SubtleReference"/>
          <w:rFonts w:cs="Calibri"/>
          <w:smallCaps w:val="0"/>
        </w:rPr>
        <w:t>turėtų</w:t>
      </w:r>
      <w:r>
        <w:rPr>
          <w:rStyle w:val="SubtleReference"/>
          <w:rFonts w:cs="Calibri"/>
          <w:smallCaps w:val="0"/>
        </w:rPr>
        <w:t xml:space="preserve"> </w:t>
      </w:r>
      <w:r w:rsidR="00D40B70">
        <w:rPr>
          <w:rStyle w:val="SubtleReference"/>
          <w:rFonts w:cs="Calibri"/>
          <w:smallCaps w:val="0"/>
        </w:rPr>
        <w:t>užtikrinti</w:t>
      </w:r>
      <w:r w:rsidR="00090012" w:rsidRPr="00BC0C57">
        <w:rPr>
          <w:rStyle w:val="SubtleReference"/>
          <w:rFonts w:cs="Calibri"/>
          <w:smallCaps w:val="0"/>
        </w:rPr>
        <w:t>:</w:t>
      </w:r>
    </w:p>
    <w:p w14:paraId="1107CF2E" w14:textId="62CBB116" w:rsidR="00090012" w:rsidRPr="00BC0C57" w:rsidRDefault="00024AB0" w:rsidP="00487A22">
      <w:pPr>
        <w:pStyle w:val="ListParagraph"/>
        <w:numPr>
          <w:ilvl w:val="2"/>
          <w:numId w:val="68"/>
        </w:numPr>
        <w:jc w:val="both"/>
        <w:rPr>
          <w:rFonts w:ascii="Calibri" w:hAnsi="Calibri" w:cs="Calibri"/>
        </w:rPr>
      </w:pPr>
      <w:r>
        <w:rPr>
          <w:rFonts w:ascii="Calibri" w:hAnsi="Calibri" w:cs="Calibri"/>
        </w:rPr>
        <w:t xml:space="preserve"> </w:t>
      </w:r>
      <w:r w:rsidR="00FB10B0" w:rsidRPr="00FB10B0">
        <w:rPr>
          <w:rFonts w:ascii="Calibri" w:hAnsi="Calibri" w:cs="Calibri"/>
        </w:rPr>
        <w:t>Mastelio keitim</w:t>
      </w:r>
      <w:r w:rsidR="00B021C4">
        <w:rPr>
          <w:rFonts w:ascii="Calibri" w:hAnsi="Calibri" w:cs="Calibri"/>
        </w:rPr>
        <w:t>ą</w:t>
      </w:r>
      <w:r w:rsidR="00FB10B0" w:rsidRPr="00FB10B0">
        <w:rPr>
          <w:rFonts w:ascii="Calibri" w:hAnsi="Calibri" w:cs="Calibri"/>
        </w:rPr>
        <w:t xml:space="preserve"> pagal srauto kiekį, jutiklių skaičių ir apdorojimo apkrovą.</w:t>
      </w:r>
      <w:r w:rsidR="00B021C4">
        <w:rPr>
          <w:rFonts w:ascii="Calibri" w:hAnsi="Calibri" w:cs="Calibri"/>
        </w:rPr>
        <w:t xml:space="preserve"> </w:t>
      </w:r>
    </w:p>
    <w:p w14:paraId="73A3CEC8" w14:textId="0C2976DC" w:rsidR="00090012" w:rsidRPr="00BC0C57" w:rsidRDefault="00393D2C" w:rsidP="00487A22">
      <w:pPr>
        <w:pStyle w:val="ListParagraph"/>
        <w:numPr>
          <w:ilvl w:val="2"/>
          <w:numId w:val="68"/>
        </w:numPr>
        <w:jc w:val="both"/>
        <w:rPr>
          <w:rFonts w:ascii="Calibri" w:hAnsi="Calibri" w:cs="Calibri"/>
        </w:rPr>
      </w:pPr>
      <w:r>
        <w:rPr>
          <w:rFonts w:ascii="Calibri" w:hAnsi="Calibri" w:cs="Calibri"/>
        </w:rPr>
        <w:t xml:space="preserve"> </w:t>
      </w:r>
      <w:r w:rsidR="00363DBC" w:rsidRPr="00363DBC">
        <w:rPr>
          <w:rFonts w:ascii="Calibri" w:hAnsi="Calibri" w:cs="Calibri"/>
        </w:rPr>
        <w:t xml:space="preserve">Lankstus integravimas su išorinėmis </w:t>
      </w:r>
      <w:r w:rsidR="00363DBC">
        <w:rPr>
          <w:rFonts w:ascii="Calibri" w:hAnsi="Calibri" w:cs="Calibri"/>
        </w:rPr>
        <w:t>ATM</w:t>
      </w:r>
      <w:r w:rsidR="00363DBC" w:rsidRPr="00363DBC">
        <w:rPr>
          <w:rFonts w:ascii="Calibri" w:hAnsi="Calibri" w:cs="Calibri"/>
        </w:rPr>
        <w:t xml:space="preserve"> ir </w:t>
      </w:r>
      <w:r w:rsidR="00363DBC" w:rsidRPr="00363DBC">
        <w:rPr>
          <w:rFonts w:ascii="Calibri" w:hAnsi="Calibri" w:cs="Calibri"/>
          <w:i/>
          <w:iCs/>
        </w:rPr>
        <w:t>U-space</w:t>
      </w:r>
      <w:r w:rsidR="00363DBC" w:rsidRPr="00363DBC">
        <w:rPr>
          <w:rFonts w:ascii="Calibri" w:hAnsi="Calibri" w:cs="Calibri"/>
        </w:rPr>
        <w:t xml:space="preserve"> sistemomis per paslaugų sąsajas.</w:t>
      </w:r>
      <w:r w:rsidR="00363DBC">
        <w:rPr>
          <w:rFonts w:ascii="Calibri" w:hAnsi="Calibri" w:cs="Calibri"/>
        </w:rPr>
        <w:t xml:space="preserve"> </w:t>
      </w:r>
    </w:p>
    <w:p w14:paraId="6E40BBE6" w14:textId="301D449D" w:rsidR="00090012" w:rsidRPr="00BC0C57" w:rsidRDefault="00393D2C" w:rsidP="00487A22">
      <w:pPr>
        <w:pStyle w:val="ListParagraph"/>
        <w:numPr>
          <w:ilvl w:val="2"/>
          <w:numId w:val="68"/>
        </w:numPr>
        <w:jc w:val="both"/>
        <w:rPr>
          <w:rFonts w:ascii="Calibri" w:hAnsi="Calibri" w:cs="Calibri"/>
        </w:rPr>
      </w:pPr>
      <w:r>
        <w:rPr>
          <w:rFonts w:ascii="Calibri" w:hAnsi="Calibri" w:cs="Calibri"/>
        </w:rPr>
        <w:t xml:space="preserve"> </w:t>
      </w:r>
      <w:r w:rsidR="00F02F8A" w:rsidRPr="00F02F8A">
        <w:rPr>
          <w:rFonts w:ascii="Calibri" w:hAnsi="Calibri" w:cs="Calibri"/>
        </w:rPr>
        <w:t>Efektyvūs atnaujinimai, priežiūra ir būsimi funkciniai plėtiniai.</w:t>
      </w:r>
      <w:r w:rsidR="00F02F8A">
        <w:rPr>
          <w:rFonts w:ascii="Calibri" w:hAnsi="Calibri" w:cs="Calibri"/>
        </w:rPr>
        <w:t xml:space="preserve"> </w:t>
      </w:r>
    </w:p>
    <w:p w14:paraId="59D5656E" w14:textId="0432AE5A" w:rsidR="00D041A6" w:rsidRPr="00BC0C57" w:rsidRDefault="00C06D50" w:rsidP="00487A22">
      <w:pPr>
        <w:pStyle w:val="Heading1"/>
        <w:numPr>
          <w:ilvl w:val="0"/>
          <w:numId w:val="68"/>
        </w:numPr>
        <w:spacing w:after="120"/>
        <w:ind w:left="357" w:hanging="357"/>
        <w:jc w:val="both"/>
        <w:rPr>
          <w:rFonts w:cs="Calibri"/>
        </w:rPr>
      </w:pPr>
      <w:bookmarkStart w:id="76" w:name="_Toc224041554"/>
      <w:bookmarkStart w:id="77" w:name="_Toc224027697"/>
      <w:bookmarkStart w:id="78" w:name="_Toc224027751"/>
      <w:bookmarkStart w:id="79" w:name="_Toc224027836"/>
      <w:bookmarkStart w:id="80" w:name="_Toc224027998"/>
      <w:bookmarkStart w:id="81" w:name="_Toc224029209"/>
      <w:bookmarkStart w:id="82" w:name="_Toc224041555"/>
      <w:bookmarkEnd w:id="76"/>
      <w:bookmarkEnd w:id="77"/>
      <w:bookmarkEnd w:id="78"/>
      <w:bookmarkEnd w:id="79"/>
      <w:bookmarkEnd w:id="80"/>
      <w:bookmarkEnd w:id="81"/>
      <w:bookmarkEnd w:id="82"/>
      <w:r w:rsidRPr="00BC0C57">
        <w:rPr>
          <w:rFonts w:cs="Calibri"/>
        </w:rPr>
        <w:t xml:space="preserve"> </w:t>
      </w:r>
      <w:bookmarkStart w:id="83" w:name="_Toc225845161"/>
      <w:r w:rsidRPr="00BC0C57">
        <w:rPr>
          <w:rFonts w:cs="Calibri"/>
        </w:rPr>
        <w:t>Veiklos ir architektūros aspektai</w:t>
      </w:r>
      <w:bookmarkEnd w:id="83"/>
    </w:p>
    <w:p w14:paraId="6AA0FFE7" w14:textId="7B330B8E" w:rsidR="00D041A6" w:rsidRPr="00BC0C57" w:rsidRDefault="007B79C0" w:rsidP="00487A22">
      <w:pPr>
        <w:pStyle w:val="ListParagraph"/>
        <w:numPr>
          <w:ilvl w:val="1"/>
          <w:numId w:val="68"/>
        </w:numPr>
        <w:jc w:val="both"/>
        <w:rPr>
          <w:rStyle w:val="SubtleReference"/>
          <w:rFonts w:cs="Calibri"/>
          <w:smallCaps w:val="0"/>
        </w:rPr>
      </w:pPr>
      <w:r>
        <w:rPr>
          <w:rStyle w:val="SubtleReference"/>
          <w:rFonts w:cs="Calibri"/>
          <w:smallCaps w:val="0"/>
        </w:rPr>
        <w:t xml:space="preserve">Siūlomas sprendimas turėtų </w:t>
      </w:r>
      <w:r w:rsidR="00917DD9">
        <w:rPr>
          <w:rStyle w:val="SubtleReference"/>
          <w:rFonts w:cs="Calibri"/>
          <w:smallCaps w:val="0"/>
        </w:rPr>
        <w:t>apimti</w:t>
      </w:r>
      <w:r w:rsidR="00D041A6" w:rsidRPr="00BC0C57">
        <w:rPr>
          <w:rStyle w:val="SubtleReference"/>
          <w:rFonts w:cs="Calibri"/>
          <w:smallCaps w:val="0"/>
        </w:rPr>
        <w:t>:</w:t>
      </w:r>
    </w:p>
    <w:p w14:paraId="3D86440B" w14:textId="1D3FB8DA" w:rsidR="00D041A6" w:rsidRPr="00BC0C57" w:rsidRDefault="00C07852" w:rsidP="00487A22">
      <w:pPr>
        <w:pStyle w:val="ListParagraph"/>
        <w:numPr>
          <w:ilvl w:val="2"/>
          <w:numId w:val="68"/>
        </w:numPr>
        <w:jc w:val="both"/>
        <w:rPr>
          <w:rFonts w:ascii="Calibri" w:hAnsi="Calibri" w:cs="Calibri"/>
        </w:rPr>
      </w:pPr>
      <w:r w:rsidRPr="00C07852">
        <w:rPr>
          <w:rFonts w:ascii="Calibri" w:hAnsi="Calibri" w:cs="Calibri"/>
        </w:rPr>
        <w:lastRenderedPageBreak/>
        <w:t>Mastelio keitim</w:t>
      </w:r>
      <w:r w:rsidR="00692182">
        <w:rPr>
          <w:rFonts w:ascii="Calibri" w:hAnsi="Calibri" w:cs="Calibri"/>
        </w:rPr>
        <w:t>ą</w:t>
      </w:r>
      <w:r w:rsidRPr="00C07852">
        <w:rPr>
          <w:rFonts w:ascii="Calibri" w:hAnsi="Calibri" w:cs="Calibri"/>
        </w:rPr>
        <w:t>, kad būtų galima palaikyti didėjantį jutiklių ir sekamų objektų skaičių.</w:t>
      </w:r>
      <w:r>
        <w:rPr>
          <w:rFonts w:ascii="Calibri" w:hAnsi="Calibri" w:cs="Calibri"/>
        </w:rPr>
        <w:t xml:space="preserve"> </w:t>
      </w:r>
    </w:p>
    <w:p w14:paraId="402CB2F3" w14:textId="6B04B676" w:rsidR="00D041A6" w:rsidRPr="00BC0C57" w:rsidRDefault="00692182" w:rsidP="00487A22">
      <w:pPr>
        <w:pStyle w:val="ListParagraph"/>
        <w:numPr>
          <w:ilvl w:val="2"/>
          <w:numId w:val="68"/>
        </w:numPr>
        <w:jc w:val="both"/>
        <w:rPr>
          <w:rFonts w:ascii="Calibri" w:hAnsi="Calibri" w:cs="Calibri"/>
        </w:rPr>
      </w:pPr>
      <w:r w:rsidRPr="00692182">
        <w:rPr>
          <w:rFonts w:ascii="Calibri" w:hAnsi="Calibri" w:cs="Calibri"/>
        </w:rPr>
        <w:t>Didelis prieinamum</w:t>
      </w:r>
      <w:r>
        <w:rPr>
          <w:rFonts w:ascii="Calibri" w:hAnsi="Calibri" w:cs="Calibri"/>
        </w:rPr>
        <w:t>ą</w:t>
      </w:r>
      <w:r w:rsidRPr="00692182">
        <w:rPr>
          <w:rFonts w:ascii="Calibri" w:hAnsi="Calibri" w:cs="Calibri"/>
        </w:rPr>
        <w:t xml:space="preserve"> ir atspari</w:t>
      </w:r>
      <w:r>
        <w:rPr>
          <w:rFonts w:ascii="Calibri" w:hAnsi="Calibri" w:cs="Calibri"/>
        </w:rPr>
        <w:t>ą</w:t>
      </w:r>
      <w:r w:rsidRPr="00692182">
        <w:rPr>
          <w:rFonts w:ascii="Calibri" w:hAnsi="Calibri" w:cs="Calibri"/>
        </w:rPr>
        <w:t xml:space="preserve"> gedimams architektūr</w:t>
      </w:r>
      <w:r>
        <w:rPr>
          <w:rFonts w:ascii="Calibri" w:hAnsi="Calibri" w:cs="Calibri"/>
        </w:rPr>
        <w:t>ą</w:t>
      </w:r>
      <w:r w:rsidRPr="00692182">
        <w:rPr>
          <w:rFonts w:ascii="Calibri" w:hAnsi="Calibri" w:cs="Calibri"/>
        </w:rPr>
        <w:t>.</w:t>
      </w:r>
    </w:p>
    <w:p w14:paraId="0DD9F11E" w14:textId="71804932" w:rsidR="00D041A6" w:rsidRPr="00BC0C57" w:rsidRDefault="008B25EF" w:rsidP="00487A22">
      <w:pPr>
        <w:pStyle w:val="ListParagraph"/>
        <w:numPr>
          <w:ilvl w:val="2"/>
          <w:numId w:val="68"/>
        </w:numPr>
        <w:jc w:val="both"/>
        <w:rPr>
          <w:rFonts w:ascii="Calibri" w:hAnsi="Calibri" w:cs="Calibri"/>
        </w:rPr>
      </w:pPr>
      <w:r w:rsidRPr="008B25EF">
        <w:rPr>
          <w:rFonts w:ascii="Calibri" w:hAnsi="Calibri" w:cs="Calibri"/>
        </w:rPr>
        <w:t>Kibernetinio saugumo priemon</w:t>
      </w:r>
      <w:r>
        <w:rPr>
          <w:rFonts w:ascii="Calibri" w:hAnsi="Calibri" w:cs="Calibri"/>
        </w:rPr>
        <w:t>e</w:t>
      </w:r>
      <w:r w:rsidRPr="008B25EF">
        <w:rPr>
          <w:rFonts w:ascii="Calibri" w:hAnsi="Calibri" w:cs="Calibri"/>
        </w:rPr>
        <w:t>s, tinkam</w:t>
      </w:r>
      <w:r w:rsidR="001C23CA">
        <w:rPr>
          <w:rFonts w:ascii="Calibri" w:hAnsi="Calibri" w:cs="Calibri"/>
        </w:rPr>
        <w:t>a</w:t>
      </w:r>
      <w:r w:rsidRPr="008B25EF">
        <w:rPr>
          <w:rFonts w:ascii="Calibri" w:hAnsi="Calibri" w:cs="Calibri"/>
        </w:rPr>
        <w:t>s tvarkyti mišraus patikimumo duomenų šaltinius.</w:t>
      </w:r>
    </w:p>
    <w:p w14:paraId="6625D832" w14:textId="60044034" w:rsidR="002B419C" w:rsidRPr="00BC0C57" w:rsidRDefault="005B1140" w:rsidP="00487A22">
      <w:pPr>
        <w:pStyle w:val="ListParagraph"/>
        <w:numPr>
          <w:ilvl w:val="2"/>
          <w:numId w:val="68"/>
        </w:numPr>
        <w:jc w:val="both"/>
        <w:rPr>
          <w:rFonts w:ascii="Calibri" w:hAnsi="Calibri" w:cs="Calibri"/>
        </w:rPr>
      </w:pPr>
      <w:r>
        <w:rPr>
          <w:rFonts w:ascii="Calibri" w:hAnsi="Calibri" w:cs="Calibri"/>
        </w:rPr>
        <w:t>Stebėjimą</w:t>
      </w:r>
      <w:r w:rsidR="002B419C" w:rsidRPr="00BC0C57">
        <w:rPr>
          <w:rFonts w:ascii="Calibri" w:hAnsi="Calibri" w:cs="Calibri"/>
        </w:rPr>
        <w:t>.</w:t>
      </w:r>
    </w:p>
    <w:p w14:paraId="054EC674" w14:textId="6D2C7A53" w:rsidR="002B419C" w:rsidRPr="00BC0C57" w:rsidRDefault="005B1140" w:rsidP="00487A22">
      <w:pPr>
        <w:pStyle w:val="ListParagraph"/>
        <w:numPr>
          <w:ilvl w:val="2"/>
          <w:numId w:val="68"/>
        </w:numPr>
        <w:jc w:val="both"/>
        <w:rPr>
          <w:rFonts w:ascii="Calibri" w:hAnsi="Calibri" w:cs="Calibri"/>
        </w:rPr>
      </w:pPr>
      <w:r>
        <w:rPr>
          <w:rFonts w:ascii="Calibri" w:hAnsi="Calibri" w:cs="Calibri"/>
        </w:rPr>
        <w:t>Registravimą</w:t>
      </w:r>
      <w:r w:rsidR="002B419C" w:rsidRPr="00BC0C57">
        <w:rPr>
          <w:rFonts w:ascii="Calibri" w:hAnsi="Calibri" w:cs="Calibri"/>
        </w:rPr>
        <w:t>.</w:t>
      </w:r>
    </w:p>
    <w:p w14:paraId="7D03C165" w14:textId="25AC1612" w:rsidR="00D041A6" w:rsidRPr="00BC0C57" w:rsidRDefault="005B1140" w:rsidP="00487A22">
      <w:pPr>
        <w:pStyle w:val="ListParagraph"/>
        <w:numPr>
          <w:ilvl w:val="2"/>
          <w:numId w:val="68"/>
        </w:numPr>
        <w:jc w:val="both"/>
        <w:rPr>
          <w:rFonts w:ascii="Calibri" w:hAnsi="Calibri" w:cs="Calibri"/>
        </w:rPr>
      </w:pPr>
      <w:r>
        <w:rPr>
          <w:rFonts w:ascii="Calibri" w:hAnsi="Calibri" w:cs="Calibri"/>
        </w:rPr>
        <w:t>Priežiūros galimybes</w:t>
      </w:r>
      <w:r w:rsidR="002B419C" w:rsidRPr="00BC0C57">
        <w:rPr>
          <w:rFonts w:ascii="Calibri" w:hAnsi="Calibri" w:cs="Calibri"/>
        </w:rPr>
        <w:t>.</w:t>
      </w:r>
    </w:p>
    <w:p w14:paraId="2F493282" w14:textId="77ACFDD2" w:rsidR="00B949F8" w:rsidRPr="00BC0C57" w:rsidRDefault="00C06D50" w:rsidP="00487A22">
      <w:pPr>
        <w:pStyle w:val="Heading1"/>
        <w:numPr>
          <w:ilvl w:val="0"/>
          <w:numId w:val="68"/>
        </w:numPr>
        <w:spacing w:after="120"/>
        <w:ind w:left="357" w:hanging="357"/>
        <w:jc w:val="both"/>
        <w:rPr>
          <w:rFonts w:cs="Calibri"/>
        </w:rPr>
      </w:pPr>
      <w:bookmarkStart w:id="84" w:name="_Toc224027699"/>
      <w:bookmarkStart w:id="85" w:name="_Toc224027753"/>
      <w:bookmarkStart w:id="86" w:name="_Toc224027838"/>
      <w:bookmarkStart w:id="87" w:name="_Toc224028000"/>
      <w:bookmarkStart w:id="88" w:name="_Toc224029211"/>
      <w:bookmarkStart w:id="89" w:name="_Toc224041557"/>
      <w:bookmarkStart w:id="90" w:name="_Toc224041558"/>
      <w:bookmarkStart w:id="91" w:name="_Toc224041559"/>
      <w:bookmarkStart w:id="92" w:name="_Toc224041560"/>
      <w:bookmarkStart w:id="93" w:name="_Toc224041561"/>
      <w:bookmarkStart w:id="94" w:name="_Toc224041562"/>
      <w:bookmarkStart w:id="95" w:name="_Toc224041563"/>
      <w:bookmarkStart w:id="96" w:name="_Toc224041564"/>
      <w:bookmarkStart w:id="97" w:name="_Toc224041565"/>
      <w:bookmarkStart w:id="98" w:name="_Toc224041566"/>
      <w:bookmarkStart w:id="99" w:name="_Toc224041567"/>
      <w:bookmarkStart w:id="100" w:name="_Toc224041568"/>
      <w:bookmarkStart w:id="101" w:name="_Toc224041569"/>
      <w:bookmarkStart w:id="102" w:name="_Toc224027702"/>
      <w:bookmarkStart w:id="103" w:name="_Toc224027756"/>
      <w:bookmarkStart w:id="104" w:name="_Toc224027841"/>
      <w:bookmarkStart w:id="105" w:name="_Toc224028003"/>
      <w:bookmarkStart w:id="106" w:name="_Toc224029214"/>
      <w:bookmarkStart w:id="107" w:name="_Toc224041570"/>
      <w:bookmarkStart w:id="108" w:name="_Toc224041571"/>
      <w:bookmarkStart w:id="109" w:name="_Toc224041572"/>
      <w:bookmarkStart w:id="110" w:name="_Toc224041573"/>
      <w:bookmarkStart w:id="111" w:name="_Toc224041574"/>
      <w:bookmarkStart w:id="112" w:name="_Toc224041575"/>
      <w:bookmarkStart w:id="113" w:name="_Toc224041576"/>
      <w:bookmarkStart w:id="114" w:name="_Toc224041577"/>
      <w:bookmarkStart w:id="115" w:name="_Toc224041578"/>
      <w:bookmarkStart w:id="116" w:name="_Toc224041579"/>
      <w:bookmarkStart w:id="117" w:name="_Toc224041580"/>
      <w:bookmarkStart w:id="118" w:name="_Toc224041581"/>
      <w:bookmarkStart w:id="119" w:name="_Toc224041582"/>
      <w:bookmarkStart w:id="120" w:name="_Toc224041583"/>
      <w:bookmarkStart w:id="121" w:name="_Toc224041584"/>
      <w:bookmarkStart w:id="122" w:name="_Toc224041585"/>
      <w:bookmarkStart w:id="123" w:name="_Toc224041586"/>
      <w:bookmarkStart w:id="124" w:name="_Toc224041587"/>
      <w:bookmarkStart w:id="125" w:name="_Toc224041588"/>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BC0C57">
        <w:rPr>
          <w:rFonts w:cs="Calibri"/>
        </w:rPr>
        <w:t xml:space="preserve"> </w:t>
      </w:r>
      <w:bookmarkStart w:id="126" w:name="_Toc225845162"/>
      <w:r w:rsidRPr="00BC0C57">
        <w:rPr>
          <w:rFonts w:cs="Calibri"/>
        </w:rPr>
        <w:t>Aukšto lygio sistemos architektūra</w:t>
      </w:r>
      <w:bookmarkEnd w:id="126"/>
    </w:p>
    <w:p w14:paraId="64DE4A61" w14:textId="2D96A2D8" w:rsidR="0081330B" w:rsidRPr="00BC0C57" w:rsidRDefault="00394EA2" w:rsidP="00487A22">
      <w:pPr>
        <w:jc w:val="both"/>
        <w:rPr>
          <w:rFonts w:ascii="Calibri" w:hAnsi="Calibri" w:cs="Calibri"/>
        </w:rPr>
      </w:pPr>
      <w:r w:rsidRPr="00394EA2">
        <w:rPr>
          <w:rFonts w:ascii="Calibri" w:hAnsi="Calibri" w:cs="Calibri"/>
        </w:rPr>
        <w:t xml:space="preserve">Šiame skyriuje pateikiama siūlomo kelių jutiklių duomenų sintezės (MSDF) </w:t>
      </w:r>
      <w:r w:rsidR="00B43265">
        <w:rPr>
          <w:rFonts w:ascii="Calibri" w:hAnsi="Calibri" w:cs="Calibri"/>
        </w:rPr>
        <w:t xml:space="preserve">sekimo </w:t>
      </w:r>
      <w:r w:rsidR="00E46E95">
        <w:rPr>
          <w:rFonts w:ascii="Calibri" w:hAnsi="Calibri" w:cs="Calibri"/>
        </w:rPr>
        <w:t>sprendimo</w:t>
      </w:r>
      <w:r w:rsidRPr="00394EA2">
        <w:rPr>
          <w:rFonts w:ascii="Calibri" w:hAnsi="Calibri" w:cs="Calibri"/>
        </w:rPr>
        <w:t xml:space="preserve"> aukšto lygio architektūros apžvalga.</w:t>
      </w:r>
      <w:r>
        <w:rPr>
          <w:rFonts w:ascii="Calibri" w:hAnsi="Calibri" w:cs="Calibri"/>
        </w:rPr>
        <w:t xml:space="preserve"> </w:t>
      </w:r>
      <w:r w:rsidR="00FE4E1B" w:rsidRPr="00FE4E1B">
        <w:rPr>
          <w:rFonts w:ascii="Calibri" w:hAnsi="Calibri" w:cs="Calibri"/>
        </w:rPr>
        <w:t>Diagramoje pavaizduoti pagrindiniai sistemos funkciniai elementai, įskaitant duomenų priėmimą iš sertifikuotų ir nesertifikuotų jutiklių šaltinių, jutiklių duomenų filtravimą ir valdymą, sekimo ir sujungimo / atskyrimo logiką bei sekimo duomenų paskirstymą išorinėms sistemoms.</w:t>
      </w:r>
      <w:r w:rsidR="008D53A8">
        <w:rPr>
          <w:rFonts w:ascii="Calibri" w:hAnsi="Calibri" w:cs="Calibri"/>
        </w:rPr>
        <w:t xml:space="preserve"> </w:t>
      </w:r>
      <w:r w:rsidR="000D4577" w:rsidRPr="000D4577">
        <w:rPr>
          <w:rFonts w:ascii="Calibri" w:hAnsi="Calibri" w:cs="Calibri"/>
        </w:rPr>
        <w:t>Architektūr</w:t>
      </w:r>
      <w:r w:rsidR="009D7503">
        <w:rPr>
          <w:rFonts w:ascii="Calibri" w:hAnsi="Calibri" w:cs="Calibri"/>
        </w:rPr>
        <w:t>os</w:t>
      </w:r>
      <w:r w:rsidR="000D4577" w:rsidRPr="000D4577">
        <w:rPr>
          <w:rFonts w:ascii="Calibri" w:hAnsi="Calibri" w:cs="Calibri"/>
        </w:rPr>
        <w:t xml:space="preserve"> </w:t>
      </w:r>
      <w:r w:rsidR="000D4577">
        <w:rPr>
          <w:rFonts w:ascii="Calibri" w:hAnsi="Calibri" w:cs="Calibri"/>
        </w:rPr>
        <w:t>paskirtis –</w:t>
      </w:r>
      <w:r w:rsidR="000D4577" w:rsidRPr="000D4577">
        <w:rPr>
          <w:rFonts w:ascii="Calibri" w:hAnsi="Calibri" w:cs="Calibri"/>
        </w:rPr>
        <w:t xml:space="preserve"> pateikti konceptualų sistemos struktūros ir duomenų srautų vaizdą</w:t>
      </w:r>
      <w:r w:rsidR="009D7503">
        <w:rPr>
          <w:rFonts w:ascii="Calibri" w:hAnsi="Calibri" w:cs="Calibri"/>
        </w:rPr>
        <w:t xml:space="preserve">, tai </w:t>
      </w:r>
      <w:r w:rsidR="000D4577" w:rsidRPr="000D4577">
        <w:rPr>
          <w:rFonts w:ascii="Calibri" w:hAnsi="Calibri" w:cs="Calibri"/>
        </w:rPr>
        <w:t>nėra detal</w:t>
      </w:r>
      <w:r w:rsidR="004173CB">
        <w:rPr>
          <w:rFonts w:ascii="Calibri" w:hAnsi="Calibri" w:cs="Calibri"/>
        </w:rPr>
        <w:t>i</w:t>
      </w:r>
      <w:r w:rsidR="000D4577" w:rsidRPr="000D4577">
        <w:rPr>
          <w:rFonts w:ascii="Calibri" w:hAnsi="Calibri" w:cs="Calibri"/>
        </w:rPr>
        <w:t xml:space="preserve"> projektavimo ar įgyvendinimo specifikacij</w:t>
      </w:r>
      <w:r w:rsidR="004173CB">
        <w:rPr>
          <w:rFonts w:ascii="Calibri" w:hAnsi="Calibri" w:cs="Calibri"/>
        </w:rPr>
        <w:t>a</w:t>
      </w:r>
      <w:r w:rsidR="000D4577" w:rsidRPr="000D4577">
        <w:rPr>
          <w:rFonts w:ascii="Calibri" w:hAnsi="Calibri" w:cs="Calibri"/>
        </w:rPr>
        <w:t>.</w:t>
      </w:r>
    </w:p>
    <w:p w14:paraId="120B4814" w14:textId="17A4D095" w:rsidR="003D3BA5" w:rsidRPr="00BC0C57" w:rsidRDefault="003261C1" w:rsidP="00487A22">
      <w:pPr>
        <w:jc w:val="center"/>
        <w:rPr>
          <w:rFonts w:ascii="Calibri" w:hAnsi="Calibri" w:cs="Calibri"/>
        </w:rPr>
      </w:pPr>
      <w:r w:rsidRPr="00BC0C57">
        <w:rPr>
          <w:rFonts w:ascii="Calibri" w:hAnsi="Calibri" w:cs="Calibri"/>
        </w:rPr>
        <w:t xml:space="preserve"> </w:t>
      </w:r>
      <w:r w:rsidR="3B235C71" w:rsidRPr="00BC0C57">
        <w:rPr>
          <w:rFonts w:ascii="Calibri" w:hAnsi="Calibri" w:cs="Calibri"/>
          <w:noProof/>
        </w:rPr>
        <w:drawing>
          <wp:inline distT="0" distB="0" distL="0" distR="0" wp14:anchorId="513566A9" wp14:editId="46F9BE33">
            <wp:extent cx="4597400" cy="5172075"/>
            <wp:effectExtent l="0" t="0" r="0" b="9525"/>
            <wp:docPr id="15374271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427180" name="Picture 1537427180"/>
                    <pic:cNvPicPr/>
                  </pic:nvPicPr>
                  <pic:blipFill>
                    <a:blip r:embed="rId12">
                      <a:extLst>
                        <a:ext uri="{28A0092B-C50C-407E-A947-70E740481C1C}">
                          <a14:useLocalDpi xmlns:a14="http://schemas.microsoft.com/office/drawing/2010/main"/>
                        </a:ext>
                      </a:extLst>
                    </a:blip>
                    <a:stretch>
                      <a:fillRect/>
                    </a:stretch>
                  </pic:blipFill>
                  <pic:spPr>
                    <a:xfrm>
                      <a:off x="0" y="0"/>
                      <a:ext cx="4659348" cy="5241767"/>
                    </a:xfrm>
                    <a:prstGeom prst="rect">
                      <a:avLst/>
                    </a:prstGeom>
                  </pic:spPr>
                </pic:pic>
              </a:graphicData>
            </a:graphic>
          </wp:inline>
        </w:drawing>
      </w:r>
    </w:p>
    <w:p w14:paraId="3B96FEDB" w14:textId="6668DEE7" w:rsidR="00E56B29" w:rsidRPr="00BC0C57" w:rsidRDefault="00AD5488" w:rsidP="00487A22">
      <w:pPr>
        <w:jc w:val="center"/>
        <w:rPr>
          <w:rFonts w:ascii="Calibri" w:hAnsi="Calibri" w:cs="Calibri"/>
        </w:rPr>
      </w:pPr>
      <w:r w:rsidRPr="00BC0C57">
        <w:rPr>
          <w:rFonts w:ascii="Calibri" w:hAnsi="Calibri" w:cs="Calibri"/>
        </w:rPr>
        <w:t xml:space="preserve">1 pav. Aukšto lygio sistemos architektūra </w:t>
      </w:r>
    </w:p>
    <w:p w14:paraId="56012863" w14:textId="181EF219" w:rsidR="005E34E3" w:rsidRPr="00BC0C57" w:rsidRDefault="00C06D50" w:rsidP="00487A22">
      <w:pPr>
        <w:pStyle w:val="Heading1"/>
        <w:numPr>
          <w:ilvl w:val="0"/>
          <w:numId w:val="68"/>
        </w:numPr>
        <w:spacing w:after="120"/>
        <w:ind w:left="357" w:hanging="357"/>
        <w:rPr>
          <w:rFonts w:cs="Calibri"/>
        </w:rPr>
      </w:pPr>
      <w:r w:rsidRPr="00BC0C57">
        <w:rPr>
          <w:rFonts w:cs="Calibri"/>
        </w:rPr>
        <w:t xml:space="preserve"> </w:t>
      </w:r>
      <w:bookmarkStart w:id="127" w:name="_Toc225845163"/>
      <w:r w:rsidRPr="00BC0C57">
        <w:rPr>
          <w:rFonts w:cs="Calibri"/>
        </w:rPr>
        <w:t>Prašoma pateikti informacij</w:t>
      </w:r>
      <w:r w:rsidR="004D548B" w:rsidRPr="00BC0C57">
        <w:rPr>
          <w:rFonts w:cs="Calibri"/>
        </w:rPr>
        <w:t>a</w:t>
      </w:r>
      <w:r w:rsidRPr="00BC0C57">
        <w:rPr>
          <w:rFonts w:cs="Calibri"/>
        </w:rPr>
        <w:t xml:space="preserve"> apie tiekėją (rinkos konsultacijai)</w:t>
      </w:r>
      <w:bookmarkEnd w:id="127"/>
      <w:r w:rsidRPr="00BC0C57">
        <w:rPr>
          <w:rFonts w:cs="Calibri"/>
        </w:rPr>
        <w:t xml:space="preserve"> </w:t>
      </w:r>
    </w:p>
    <w:p w14:paraId="05774B84" w14:textId="3AB78135" w:rsidR="005E34E3" w:rsidRPr="00BC0C57" w:rsidRDefault="00BE7726" w:rsidP="00487A22">
      <w:pPr>
        <w:spacing w:after="0"/>
        <w:rPr>
          <w:rFonts w:ascii="Calibri" w:hAnsi="Calibri" w:cs="Calibri"/>
        </w:rPr>
      </w:pPr>
      <w:r w:rsidRPr="00BC0C57">
        <w:rPr>
          <w:rFonts w:ascii="Calibri" w:hAnsi="Calibri" w:cs="Calibri"/>
        </w:rPr>
        <w:t xml:space="preserve">Tiekėjų prašoma pateikti </w:t>
      </w:r>
      <w:r w:rsidR="00711698" w:rsidRPr="00BC0C57">
        <w:rPr>
          <w:rFonts w:ascii="Calibri" w:hAnsi="Calibri" w:cs="Calibri"/>
        </w:rPr>
        <w:t>išsamią, nesaistančią informaciją apie</w:t>
      </w:r>
      <w:r w:rsidR="005E34E3" w:rsidRPr="00BC0C57">
        <w:rPr>
          <w:rFonts w:ascii="Calibri" w:hAnsi="Calibri" w:cs="Calibri"/>
        </w:rPr>
        <w:t>:</w:t>
      </w:r>
    </w:p>
    <w:p w14:paraId="4C98A97F" w14:textId="56E53BD8" w:rsidR="005E34E3" w:rsidRPr="00BC0C57" w:rsidRDefault="007251FF" w:rsidP="00487A22">
      <w:pPr>
        <w:pStyle w:val="ListParagraph"/>
        <w:numPr>
          <w:ilvl w:val="0"/>
          <w:numId w:val="82"/>
        </w:numPr>
        <w:rPr>
          <w:rFonts w:ascii="Calibri" w:hAnsi="Calibri" w:cs="Calibri"/>
        </w:rPr>
      </w:pPr>
      <w:r w:rsidRPr="00BC0C57">
        <w:rPr>
          <w:rFonts w:ascii="Calibri" w:hAnsi="Calibri" w:cs="Calibri"/>
        </w:rPr>
        <w:t xml:space="preserve">Esamus </w:t>
      </w:r>
      <w:r w:rsidR="005E34E3" w:rsidRPr="00BC0C57">
        <w:rPr>
          <w:rFonts w:ascii="Calibri" w:hAnsi="Calibri" w:cs="Calibri"/>
        </w:rPr>
        <w:t xml:space="preserve">MSDF </w:t>
      </w:r>
      <w:r w:rsidRPr="00BC0C57">
        <w:rPr>
          <w:rFonts w:ascii="Calibri" w:hAnsi="Calibri" w:cs="Calibri"/>
        </w:rPr>
        <w:t>arba sekimo produktus ir sprendimus</w:t>
      </w:r>
      <w:r w:rsidR="005E34E3" w:rsidRPr="00BC0C57">
        <w:rPr>
          <w:rFonts w:ascii="Calibri" w:hAnsi="Calibri" w:cs="Calibri"/>
        </w:rPr>
        <w:t>.</w:t>
      </w:r>
    </w:p>
    <w:p w14:paraId="17AB3CDD" w14:textId="7F353484" w:rsidR="005E34E3" w:rsidRPr="00BC0C57" w:rsidRDefault="00E34005" w:rsidP="00487A22">
      <w:pPr>
        <w:pStyle w:val="ListParagraph"/>
        <w:numPr>
          <w:ilvl w:val="0"/>
          <w:numId w:val="82"/>
        </w:numPr>
        <w:rPr>
          <w:rFonts w:ascii="Calibri" w:hAnsi="Calibri" w:cs="Calibri"/>
        </w:rPr>
      </w:pPr>
      <w:r w:rsidRPr="00BC0C57">
        <w:rPr>
          <w:rFonts w:ascii="Calibri" w:hAnsi="Calibri" w:cs="Calibri"/>
        </w:rPr>
        <w:t xml:space="preserve">Patirtį dirbant su ATM sertifikuotais ir su </w:t>
      </w:r>
      <w:r w:rsidRPr="00BC0C57">
        <w:rPr>
          <w:rFonts w:ascii="Calibri" w:hAnsi="Calibri" w:cs="Calibri"/>
          <w:i/>
          <w:iCs/>
        </w:rPr>
        <w:t>U-space</w:t>
      </w:r>
      <w:r w:rsidRPr="00BC0C57">
        <w:rPr>
          <w:rFonts w:ascii="Calibri" w:hAnsi="Calibri" w:cs="Calibri"/>
        </w:rPr>
        <w:t xml:space="preserve"> susijusiais duomenų šaltiniais. </w:t>
      </w:r>
    </w:p>
    <w:p w14:paraId="1F4AA7F4" w14:textId="5322886B" w:rsidR="005E34E3" w:rsidRPr="00BC0C57" w:rsidRDefault="00605EA4" w:rsidP="00487A22">
      <w:pPr>
        <w:pStyle w:val="ListParagraph"/>
        <w:numPr>
          <w:ilvl w:val="0"/>
          <w:numId w:val="82"/>
        </w:numPr>
        <w:rPr>
          <w:rFonts w:ascii="Calibri" w:hAnsi="Calibri" w:cs="Calibri"/>
        </w:rPr>
      </w:pPr>
      <w:r w:rsidRPr="00BC0C57">
        <w:rPr>
          <w:rFonts w:ascii="Calibri" w:hAnsi="Calibri" w:cs="Calibri"/>
        </w:rPr>
        <w:lastRenderedPageBreak/>
        <w:t xml:space="preserve">Palaikomų jutiklių tipus, sąsajas ir duomenų formatus. </w:t>
      </w:r>
    </w:p>
    <w:p w14:paraId="0E1A01ED" w14:textId="6AC9ECCF" w:rsidR="005E34E3" w:rsidRPr="00BC0C57" w:rsidRDefault="00177682" w:rsidP="00487A22">
      <w:pPr>
        <w:pStyle w:val="ListParagraph"/>
        <w:numPr>
          <w:ilvl w:val="0"/>
          <w:numId w:val="82"/>
        </w:numPr>
        <w:rPr>
          <w:rFonts w:ascii="Calibri" w:hAnsi="Calibri" w:cs="Calibri"/>
        </w:rPr>
      </w:pPr>
      <w:r w:rsidRPr="00BC0C57">
        <w:rPr>
          <w:rFonts w:ascii="Calibri" w:hAnsi="Calibri" w:cs="Calibri"/>
        </w:rPr>
        <w:t xml:space="preserve">ASTERIX 62 kategorijos galimybės ir pritaikomas parinktis. </w:t>
      </w:r>
    </w:p>
    <w:p w14:paraId="16C8A31D" w14:textId="6B0E6863" w:rsidR="005E34E3" w:rsidRPr="00BC0C57" w:rsidRDefault="003147FA" w:rsidP="00487A22">
      <w:pPr>
        <w:pStyle w:val="ListParagraph"/>
        <w:numPr>
          <w:ilvl w:val="0"/>
          <w:numId w:val="82"/>
        </w:numPr>
        <w:rPr>
          <w:rFonts w:ascii="Calibri" w:hAnsi="Calibri" w:cs="Calibri"/>
        </w:rPr>
      </w:pPr>
      <w:r w:rsidRPr="00BC0C57">
        <w:rPr>
          <w:rFonts w:ascii="Calibri" w:hAnsi="Calibri" w:cs="Calibri"/>
        </w:rPr>
        <w:t xml:space="preserve">Sistemos architektūrą ir </w:t>
      </w:r>
      <w:r w:rsidR="00DB03F1" w:rsidRPr="00BC0C57">
        <w:rPr>
          <w:rFonts w:ascii="Calibri" w:hAnsi="Calibri" w:cs="Calibri"/>
        </w:rPr>
        <w:t>tipinius eksploatuojamus modelius</w:t>
      </w:r>
      <w:r w:rsidR="005E34E3" w:rsidRPr="00BC0C57">
        <w:rPr>
          <w:rFonts w:ascii="Calibri" w:hAnsi="Calibri" w:cs="Calibri"/>
        </w:rPr>
        <w:t>.</w:t>
      </w:r>
    </w:p>
    <w:p w14:paraId="2A2643FD" w14:textId="624A46CA" w:rsidR="005E34E3" w:rsidRPr="00BC0C57" w:rsidRDefault="006F4808" w:rsidP="00487A22">
      <w:pPr>
        <w:pStyle w:val="ListParagraph"/>
        <w:numPr>
          <w:ilvl w:val="0"/>
          <w:numId w:val="82"/>
        </w:numPr>
        <w:rPr>
          <w:rFonts w:ascii="Calibri" w:hAnsi="Calibri" w:cs="Calibri"/>
        </w:rPr>
      </w:pPr>
      <w:r w:rsidRPr="00BC0C57">
        <w:rPr>
          <w:rFonts w:ascii="Calibri" w:hAnsi="Calibri" w:cs="Calibri"/>
        </w:rPr>
        <w:t>Konfigūravimą, susijusį su sertifikuotų ir nesertifikuotų duomenų sujungimu ir atskyrimu</w:t>
      </w:r>
      <w:r w:rsidR="005E34E3" w:rsidRPr="00BC0C57">
        <w:rPr>
          <w:rFonts w:ascii="Calibri" w:hAnsi="Calibri" w:cs="Calibri"/>
        </w:rPr>
        <w:t>.</w:t>
      </w:r>
    </w:p>
    <w:p w14:paraId="35249782" w14:textId="27BDDF1E" w:rsidR="500B51A4" w:rsidRPr="00BC0C57" w:rsidRDefault="00C06D50" w:rsidP="00C06D50">
      <w:pPr>
        <w:pStyle w:val="Heading1"/>
        <w:numPr>
          <w:ilvl w:val="0"/>
          <w:numId w:val="68"/>
        </w:numPr>
        <w:spacing w:after="120"/>
        <w:rPr>
          <w:rFonts w:cs="Calibri"/>
        </w:rPr>
      </w:pPr>
      <w:r w:rsidRPr="00BC0C57">
        <w:rPr>
          <w:rFonts w:cs="Calibri"/>
        </w:rPr>
        <w:t xml:space="preserve"> </w:t>
      </w:r>
      <w:bookmarkStart w:id="128" w:name="_Toc225845164"/>
      <w:commentRangeStart w:id="129"/>
      <w:r w:rsidR="500B51A4" w:rsidRPr="00BC0C57">
        <w:rPr>
          <w:rFonts w:cs="Calibri"/>
        </w:rPr>
        <w:t xml:space="preserve">CAPEX </w:t>
      </w:r>
      <w:r w:rsidRPr="00BC0C57">
        <w:rPr>
          <w:rFonts w:cs="Calibri"/>
        </w:rPr>
        <w:t>ir</w:t>
      </w:r>
      <w:r w:rsidR="500B51A4" w:rsidRPr="00BC0C57">
        <w:rPr>
          <w:rFonts w:cs="Calibri"/>
        </w:rPr>
        <w:t xml:space="preserve"> OPEX </w:t>
      </w:r>
      <w:r w:rsidRPr="00BC0C57">
        <w:rPr>
          <w:rFonts w:cs="Calibri"/>
        </w:rPr>
        <w:t>įvertinimas</w:t>
      </w:r>
      <w:bookmarkEnd w:id="128"/>
      <w:commentRangeEnd w:id="129"/>
      <w:r w:rsidR="500B51A4" w:rsidRPr="00BC0C57">
        <w:rPr>
          <w:rStyle w:val="CommentReference"/>
          <w:rFonts w:cs="Calibri"/>
          <w:sz w:val="28"/>
          <w:szCs w:val="40"/>
        </w:rPr>
        <w:commentReference w:id="129"/>
      </w:r>
    </w:p>
    <w:p w14:paraId="55D7DD1E" w14:textId="5A2B7B9E" w:rsidR="500B51A4" w:rsidRPr="00BC0C57" w:rsidRDefault="00D604FC" w:rsidP="00487A22">
      <w:pPr>
        <w:pStyle w:val="ListParagraph"/>
        <w:numPr>
          <w:ilvl w:val="1"/>
          <w:numId w:val="68"/>
        </w:numPr>
        <w:jc w:val="both"/>
        <w:rPr>
          <w:rFonts w:ascii="Calibri" w:hAnsi="Calibri" w:cs="Calibri"/>
          <w:b/>
          <w:bCs/>
        </w:rPr>
      </w:pPr>
      <w:r w:rsidRPr="00BC0C57">
        <w:rPr>
          <w:rFonts w:ascii="Calibri" w:hAnsi="Calibri" w:cs="Calibri"/>
          <w:b/>
          <w:bCs/>
        </w:rPr>
        <w:t xml:space="preserve">Bendrieji reikalavimai </w:t>
      </w:r>
    </w:p>
    <w:p w14:paraId="3B5E676D" w14:textId="0ABF2BA3" w:rsidR="00713660" w:rsidRPr="00BC0C57" w:rsidRDefault="007F00FC" w:rsidP="00487A22">
      <w:pPr>
        <w:pStyle w:val="ListParagraph"/>
        <w:numPr>
          <w:ilvl w:val="2"/>
          <w:numId w:val="68"/>
        </w:numPr>
        <w:jc w:val="both"/>
        <w:rPr>
          <w:rFonts w:ascii="Calibri" w:hAnsi="Calibri" w:cs="Calibri"/>
        </w:rPr>
      </w:pPr>
      <w:r w:rsidRPr="00BC0C57">
        <w:rPr>
          <w:rFonts w:ascii="Calibri" w:hAnsi="Calibri" w:cs="Calibri"/>
        </w:rPr>
        <w:t xml:space="preserve">Tiekėjas </w:t>
      </w:r>
      <w:r w:rsidR="0060132C">
        <w:rPr>
          <w:rFonts w:ascii="Calibri" w:hAnsi="Calibri" w:cs="Calibri"/>
        </w:rPr>
        <w:t>privalo</w:t>
      </w:r>
      <w:r w:rsidRPr="00BC0C57">
        <w:rPr>
          <w:rFonts w:ascii="Calibri" w:hAnsi="Calibri" w:cs="Calibri"/>
        </w:rPr>
        <w:t xml:space="preserve"> pateikti </w:t>
      </w:r>
      <w:r w:rsidRPr="00BC0C57">
        <w:rPr>
          <w:rFonts w:ascii="Calibri" w:hAnsi="Calibri" w:cs="Calibri"/>
          <w:b/>
          <w:bCs/>
        </w:rPr>
        <w:t>orientacinę arba apytikslę</w:t>
      </w:r>
      <w:r w:rsidRPr="00BC0C57">
        <w:rPr>
          <w:rFonts w:ascii="Calibri" w:hAnsi="Calibri" w:cs="Calibri"/>
        </w:rPr>
        <w:t xml:space="preserve"> siūlomo produkto ar sprendimo </w:t>
      </w:r>
      <w:r w:rsidRPr="00BC0C57">
        <w:rPr>
          <w:rFonts w:ascii="Calibri" w:hAnsi="Calibri" w:cs="Calibri"/>
          <w:b/>
          <w:bCs/>
        </w:rPr>
        <w:t>kainos sąmatą</w:t>
      </w:r>
      <w:r w:rsidRPr="00BC0C57">
        <w:rPr>
          <w:rFonts w:ascii="Calibri" w:hAnsi="Calibri" w:cs="Calibri"/>
        </w:rPr>
        <w:t xml:space="preserve">. Kaina turėtų atspindėti </w:t>
      </w:r>
      <w:r w:rsidRPr="00BC0C57">
        <w:rPr>
          <w:rFonts w:ascii="Calibri" w:hAnsi="Calibri" w:cs="Calibri"/>
          <w:b/>
          <w:bCs/>
        </w:rPr>
        <w:t>numatomą bendrą įsigijimo kainą</w:t>
      </w:r>
      <w:r w:rsidRPr="00BC0C57">
        <w:rPr>
          <w:rFonts w:ascii="Calibri" w:hAnsi="Calibri" w:cs="Calibri"/>
        </w:rPr>
        <w:t xml:space="preserve">, įskaitant visus esminius komponentus, licencijas, paslaugas, pristatymą, diegimą ir visus </w:t>
      </w:r>
      <w:r w:rsidR="005F3560" w:rsidRPr="00BC0C57">
        <w:rPr>
          <w:rFonts w:ascii="Calibri" w:hAnsi="Calibri" w:cs="Calibri"/>
        </w:rPr>
        <w:t>reguliariai mokamus</w:t>
      </w:r>
      <w:r w:rsidRPr="00BC0C57">
        <w:rPr>
          <w:rFonts w:ascii="Calibri" w:hAnsi="Calibri" w:cs="Calibri"/>
        </w:rPr>
        <w:t xml:space="preserve"> mokesčius (jei taikomi). </w:t>
      </w:r>
    </w:p>
    <w:p w14:paraId="6C2FC04E" w14:textId="3B4DEF28" w:rsidR="000966F5" w:rsidRPr="00BC0C57" w:rsidRDefault="00F21A60" w:rsidP="00487A22">
      <w:pPr>
        <w:pStyle w:val="ListParagraph"/>
        <w:numPr>
          <w:ilvl w:val="2"/>
          <w:numId w:val="68"/>
        </w:numPr>
        <w:jc w:val="both"/>
        <w:rPr>
          <w:rFonts w:ascii="Calibri" w:hAnsi="Calibri" w:cs="Calibri"/>
        </w:rPr>
      </w:pPr>
      <w:r w:rsidRPr="00BC0C57">
        <w:rPr>
          <w:rFonts w:ascii="Calibri" w:hAnsi="Calibri" w:cs="Calibri"/>
        </w:rPr>
        <w:t xml:space="preserve">Kainos sąmatoje </w:t>
      </w:r>
      <w:r w:rsidR="0060132C">
        <w:rPr>
          <w:rFonts w:ascii="Calibri" w:hAnsi="Calibri" w:cs="Calibri"/>
        </w:rPr>
        <w:t>privalo</w:t>
      </w:r>
      <w:r w:rsidRPr="00BC0C57">
        <w:rPr>
          <w:rFonts w:ascii="Calibri" w:hAnsi="Calibri" w:cs="Calibri"/>
        </w:rPr>
        <w:t xml:space="preserve"> būti nurodyta:</w:t>
      </w:r>
      <w:r w:rsidR="00D604FC" w:rsidRPr="00BC0C57">
        <w:rPr>
          <w:rFonts w:ascii="Calibri" w:hAnsi="Calibri" w:cs="Calibri"/>
        </w:rPr>
        <w:t xml:space="preserve"> </w:t>
      </w:r>
    </w:p>
    <w:p w14:paraId="5B02399C" w14:textId="134D411F" w:rsidR="500B51A4" w:rsidRPr="00BC0C57" w:rsidRDefault="00E671B0" w:rsidP="00487A22">
      <w:pPr>
        <w:pStyle w:val="ListParagraph"/>
        <w:numPr>
          <w:ilvl w:val="3"/>
          <w:numId w:val="68"/>
        </w:numPr>
        <w:jc w:val="both"/>
        <w:rPr>
          <w:rFonts w:ascii="Calibri" w:hAnsi="Calibri" w:cs="Calibri"/>
        </w:rPr>
      </w:pPr>
      <w:r w:rsidRPr="00BC0C57">
        <w:rPr>
          <w:rFonts w:ascii="Calibri" w:hAnsi="Calibri" w:cs="Calibri"/>
        </w:rPr>
        <w:t xml:space="preserve">Pagrindinių sąnaudų elementų </w:t>
      </w:r>
      <w:r w:rsidR="00A67808" w:rsidRPr="00BC0C57">
        <w:rPr>
          <w:rFonts w:ascii="Calibri" w:hAnsi="Calibri" w:cs="Calibri"/>
        </w:rPr>
        <w:t>išskirstymas</w:t>
      </w:r>
      <w:r w:rsidRPr="00BC0C57">
        <w:rPr>
          <w:rFonts w:ascii="Calibri" w:hAnsi="Calibri" w:cs="Calibri"/>
        </w:rPr>
        <w:t xml:space="preserve"> (p</w:t>
      </w:r>
      <w:r w:rsidR="00A67808" w:rsidRPr="00BC0C57">
        <w:rPr>
          <w:rFonts w:ascii="Calibri" w:hAnsi="Calibri" w:cs="Calibri"/>
        </w:rPr>
        <w:t>avyzdžiai</w:t>
      </w:r>
      <w:r w:rsidRPr="00BC0C57">
        <w:rPr>
          <w:rFonts w:ascii="Calibri" w:hAnsi="Calibri" w:cs="Calibri"/>
        </w:rPr>
        <w:t xml:space="preserve">, </w:t>
      </w:r>
      <w:r w:rsidR="005E2259" w:rsidRPr="00BC0C57">
        <w:rPr>
          <w:rFonts w:ascii="Calibri" w:hAnsi="Calibri" w:cs="Calibri"/>
        </w:rPr>
        <w:t>techninė</w:t>
      </w:r>
      <w:r w:rsidRPr="00BC0C57">
        <w:rPr>
          <w:rFonts w:ascii="Calibri" w:hAnsi="Calibri" w:cs="Calibri"/>
        </w:rPr>
        <w:t xml:space="preserve"> įranga, programinė įranga, paslaugos, garantijos, palaikymas</w:t>
      </w:r>
      <w:r w:rsidR="005E2259" w:rsidRPr="00BC0C57">
        <w:rPr>
          <w:rFonts w:ascii="Calibri" w:hAnsi="Calibri" w:cs="Calibri"/>
        </w:rPr>
        <w:t>)</w:t>
      </w:r>
      <w:r w:rsidRPr="00BC0C57">
        <w:rPr>
          <w:rFonts w:ascii="Calibri" w:hAnsi="Calibri" w:cs="Calibri"/>
        </w:rPr>
        <w:t xml:space="preserve">. </w:t>
      </w:r>
    </w:p>
    <w:p w14:paraId="398C76E6" w14:textId="7C76B25D" w:rsidR="500B51A4" w:rsidRPr="00BC0C57" w:rsidRDefault="009565B7" w:rsidP="00487A22">
      <w:pPr>
        <w:pStyle w:val="ListParagraph"/>
        <w:numPr>
          <w:ilvl w:val="3"/>
          <w:numId w:val="68"/>
        </w:numPr>
        <w:jc w:val="both"/>
        <w:rPr>
          <w:rFonts w:ascii="Calibri" w:hAnsi="Calibri" w:cs="Calibri"/>
        </w:rPr>
      </w:pPr>
      <w:r w:rsidRPr="00BC0C57">
        <w:rPr>
          <w:rFonts w:ascii="Calibri" w:hAnsi="Calibri" w:cs="Calibri"/>
        </w:rPr>
        <w:t xml:space="preserve">Vienkartinės išlaidos ir pasikartojančios išlaidos (jei taikoma). </w:t>
      </w:r>
    </w:p>
    <w:p w14:paraId="0D22BDB9" w14:textId="1A170505" w:rsidR="000966F5" w:rsidRPr="00BC0C57" w:rsidRDefault="00C74EBA" w:rsidP="00487A22">
      <w:pPr>
        <w:pStyle w:val="ListParagraph"/>
        <w:numPr>
          <w:ilvl w:val="3"/>
          <w:numId w:val="68"/>
        </w:numPr>
        <w:jc w:val="both"/>
        <w:rPr>
          <w:rFonts w:ascii="Calibri" w:hAnsi="Calibri" w:cs="Calibri"/>
        </w:rPr>
      </w:pPr>
      <w:r w:rsidRPr="00BC0C57">
        <w:rPr>
          <w:rFonts w:ascii="Calibri" w:hAnsi="Calibri" w:cs="Calibri"/>
        </w:rPr>
        <w:t xml:space="preserve">Prielaidos ir sąlygos, kuriomis grindžiamas įvertinimas. </w:t>
      </w:r>
    </w:p>
    <w:p w14:paraId="7A8CF142" w14:textId="69BED930" w:rsidR="000966F5" w:rsidRPr="00BC0C57" w:rsidRDefault="00900376" w:rsidP="00487A22">
      <w:pPr>
        <w:pStyle w:val="ListParagraph"/>
        <w:ind w:left="357"/>
        <w:contextualSpacing w:val="0"/>
        <w:jc w:val="both"/>
        <w:rPr>
          <w:rFonts w:ascii="Calibri" w:hAnsi="Calibri" w:cs="Calibri"/>
        </w:rPr>
      </w:pPr>
      <w:r w:rsidRPr="00BC0C57">
        <w:rPr>
          <w:rFonts w:ascii="Calibri" w:hAnsi="Calibri" w:cs="Calibri"/>
        </w:rPr>
        <w:t xml:space="preserve">Pastaba: Tiekėjas gali pateikti kainų intervalus, kai tikslių skaičių pagrįstai įvertinti negalima. Visa šios rinkos konsultacijos metu pateikta informacija </w:t>
      </w:r>
      <w:r w:rsidR="00126089" w:rsidRPr="00BC0C57">
        <w:rPr>
          <w:rFonts w:ascii="Calibri" w:hAnsi="Calibri" w:cs="Calibri"/>
        </w:rPr>
        <w:t xml:space="preserve">lieka </w:t>
      </w:r>
      <w:r w:rsidRPr="00BC0C57">
        <w:rPr>
          <w:rFonts w:ascii="Calibri" w:hAnsi="Calibri" w:cs="Calibri"/>
        </w:rPr>
        <w:t xml:space="preserve">konfidenciali ir </w:t>
      </w:r>
      <w:r w:rsidR="00126089" w:rsidRPr="00BC0C57">
        <w:rPr>
          <w:rFonts w:ascii="Calibri" w:hAnsi="Calibri" w:cs="Calibri"/>
        </w:rPr>
        <w:t>yra</w:t>
      </w:r>
      <w:r w:rsidRPr="00BC0C57">
        <w:rPr>
          <w:rFonts w:ascii="Calibri" w:hAnsi="Calibri" w:cs="Calibri"/>
        </w:rPr>
        <w:t xml:space="preserve"> naudojama tik būsimų viešųjų pirkimų procedūrų planavimui ir rengimui.</w:t>
      </w:r>
    </w:p>
    <w:p w14:paraId="5E76406E" w14:textId="50886395" w:rsidR="500B51A4" w:rsidRPr="00BC0C57" w:rsidRDefault="00AF070C" w:rsidP="00487A22">
      <w:pPr>
        <w:pStyle w:val="ListParagraph"/>
        <w:numPr>
          <w:ilvl w:val="1"/>
          <w:numId w:val="68"/>
        </w:numPr>
        <w:jc w:val="both"/>
        <w:rPr>
          <w:rFonts w:ascii="Calibri" w:hAnsi="Calibri" w:cs="Calibri"/>
          <w:b/>
          <w:bCs/>
        </w:rPr>
      </w:pPr>
      <w:r w:rsidRPr="00BC0C57">
        <w:rPr>
          <w:rFonts w:ascii="Calibri" w:hAnsi="Calibri" w:cs="Calibri"/>
          <w:b/>
          <w:bCs/>
        </w:rPr>
        <w:t>Garantijos išlaidų reikalavimai</w:t>
      </w:r>
    </w:p>
    <w:p w14:paraId="5F1329E6" w14:textId="6E7C14CF" w:rsidR="500B51A4" w:rsidRPr="00BC0C57" w:rsidRDefault="00887958" w:rsidP="00487A22">
      <w:pPr>
        <w:pStyle w:val="ListParagraph"/>
        <w:numPr>
          <w:ilvl w:val="2"/>
          <w:numId w:val="68"/>
        </w:numPr>
        <w:jc w:val="both"/>
        <w:rPr>
          <w:rFonts w:ascii="Calibri" w:hAnsi="Calibri" w:cs="Calibri"/>
        </w:rPr>
      </w:pPr>
      <w:r w:rsidRPr="00BC0C57">
        <w:rPr>
          <w:rFonts w:ascii="Calibri" w:hAnsi="Calibri" w:cs="Calibri"/>
        </w:rPr>
        <w:t xml:space="preserve">Tiekėjas privalo įtraukti visas su privaloma dvejų (2) metų garantija susijusias išlaidas, įskaitant: </w:t>
      </w:r>
    </w:p>
    <w:p w14:paraId="58B0F98F" w14:textId="07FEEA81" w:rsidR="500B51A4" w:rsidRPr="00BC0C57" w:rsidRDefault="005931FF" w:rsidP="00487A22">
      <w:pPr>
        <w:pStyle w:val="ListParagraph"/>
        <w:numPr>
          <w:ilvl w:val="3"/>
          <w:numId w:val="68"/>
        </w:numPr>
        <w:jc w:val="both"/>
        <w:rPr>
          <w:rFonts w:ascii="Calibri" w:hAnsi="Calibri" w:cs="Calibri"/>
        </w:rPr>
      </w:pPr>
      <w:r w:rsidRPr="00BC0C57">
        <w:rPr>
          <w:rFonts w:ascii="Calibri" w:hAnsi="Calibri" w:cs="Calibri"/>
        </w:rPr>
        <w:t>Korekcinę ir prevencinę priežiūrą</w:t>
      </w:r>
      <w:r w:rsidR="500B51A4" w:rsidRPr="00BC0C57">
        <w:rPr>
          <w:rFonts w:ascii="Calibri" w:hAnsi="Calibri" w:cs="Calibri"/>
        </w:rPr>
        <w:t>.</w:t>
      </w:r>
    </w:p>
    <w:p w14:paraId="6558BA41" w14:textId="5DBB5956" w:rsidR="500B51A4" w:rsidRPr="00BC0C57" w:rsidRDefault="005931FF" w:rsidP="00487A22">
      <w:pPr>
        <w:pStyle w:val="ListParagraph"/>
        <w:numPr>
          <w:ilvl w:val="3"/>
          <w:numId w:val="68"/>
        </w:numPr>
        <w:jc w:val="both"/>
        <w:rPr>
          <w:rFonts w:ascii="Calibri" w:hAnsi="Calibri" w:cs="Calibri"/>
        </w:rPr>
      </w:pPr>
      <w:r w:rsidRPr="00BC0C57">
        <w:rPr>
          <w:rFonts w:ascii="Calibri" w:hAnsi="Calibri" w:cs="Calibri"/>
        </w:rPr>
        <w:t>Taisymų valdym</w:t>
      </w:r>
      <w:r w:rsidR="00B351A0" w:rsidRPr="00BC0C57">
        <w:rPr>
          <w:rFonts w:ascii="Calibri" w:hAnsi="Calibri" w:cs="Calibri"/>
        </w:rPr>
        <w:t>ą</w:t>
      </w:r>
      <w:r w:rsidRPr="00BC0C57">
        <w:rPr>
          <w:rFonts w:ascii="Calibri" w:hAnsi="Calibri" w:cs="Calibri"/>
        </w:rPr>
        <w:t>, saugos atnaujinim</w:t>
      </w:r>
      <w:r w:rsidR="00B351A0" w:rsidRPr="00BC0C57">
        <w:rPr>
          <w:rFonts w:ascii="Calibri" w:hAnsi="Calibri" w:cs="Calibri"/>
        </w:rPr>
        <w:t>us</w:t>
      </w:r>
      <w:r w:rsidRPr="00BC0C57">
        <w:rPr>
          <w:rFonts w:ascii="Calibri" w:hAnsi="Calibri" w:cs="Calibri"/>
        </w:rPr>
        <w:t xml:space="preserve"> ir programinės įrangos pataisym</w:t>
      </w:r>
      <w:r w:rsidR="00B351A0" w:rsidRPr="00BC0C57">
        <w:rPr>
          <w:rFonts w:ascii="Calibri" w:hAnsi="Calibri" w:cs="Calibri"/>
        </w:rPr>
        <w:t>us</w:t>
      </w:r>
      <w:r w:rsidR="500B51A4" w:rsidRPr="00BC0C57">
        <w:rPr>
          <w:rFonts w:ascii="Calibri" w:hAnsi="Calibri" w:cs="Calibri"/>
        </w:rPr>
        <w:t>.</w:t>
      </w:r>
    </w:p>
    <w:p w14:paraId="121EF28F" w14:textId="64327DC8" w:rsidR="500B51A4" w:rsidRPr="00BC0C57" w:rsidRDefault="00B351A0" w:rsidP="00487A22">
      <w:pPr>
        <w:pStyle w:val="ListParagraph"/>
        <w:numPr>
          <w:ilvl w:val="3"/>
          <w:numId w:val="68"/>
        </w:numPr>
        <w:jc w:val="both"/>
        <w:rPr>
          <w:rFonts w:ascii="Calibri" w:hAnsi="Calibri" w:cs="Calibri"/>
        </w:rPr>
      </w:pPr>
      <w:r w:rsidRPr="00BC0C57">
        <w:rPr>
          <w:rFonts w:ascii="Calibri" w:hAnsi="Calibri" w:cs="Calibri"/>
        </w:rPr>
        <w:t xml:space="preserve">Techninės įrangos keitimą ir </w:t>
      </w:r>
      <w:r w:rsidR="00554761" w:rsidRPr="00BC0C57">
        <w:rPr>
          <w:rFonts w:ascii="Calibri" w:hAnsi="Calibri" w:cs="Calibri"/>
        </w:rPr>
        <w:t xml:space="preserve">gedimų šalinimą. </w:t>
      </w:r>
    </w:p>
    <w:p w14:paraId="0D2902CE" w14:textId="66A3166D" w:rsidR="500B51A4" w:rsidRPr="00BC0C57" w:rsidRDefault="008810BE" w:rsidP="00487A22">
      <w:pPr>
        <w:pStyle w:val="ListParagraph"/>
        <w:numPr>
          <w:ilvl w:val="3"/>
          <w:numId w:val="68"/>
        </w:numPr>
        <w:jc w:val="both"/>
        <w:rPr>
          <w:rFonts w:ascii="Calibri" w:hAnsi="Calibri" w:cs="Calibri"/>
        </w:rPr>
      </w:pPr>
      <w:r w:rsidRPr="00BC0C57">
        <w:rPr>
          <w:rFonts w:ascii="Calibri" w:hAnsi="Calibri" w:cs="Calibri"/>
        </w:rPr>
        <w:t xml:space="preserve">Atitiktį nurodytai </w:t>
      </w:r>
      <w:r w:rsidR="00D43F72" w:rsidRPr="00BC0C57">
        <w:rPr>
          <w:rFonts w:ascii="Calibri" w:hAnsi="Calibri" w:cs="Calibri"/>
        </w:rPr>
        <w:t xml:space="preserve">paslaugų teikimo sutarčiai </w:t>
      </w:r>
      <w:r w:rsidR="500B51A4" w:rsidRPr="00BC0C57">
        <w:rPr>
          <w:rFonts w:ascii="Calibri" w:hAnsi="Calibri" w:cs="Calibri"/>
        </w:rPr>
        <w:t>(SLA)</w:t>
      </w:r>
      <w:r w:rsidR="0A072EAC" w:rsidRPr="00BC0C57">
        <w:rPr>
          <w:rFonts w:ascii="Calibri" w:hAnsi="Calibri" w:cs="Calibri"/>
        </w:rPr>
        <w:t>.</w:t>
      </w:r>
    </w:p>
    <w:p w14:paraId="7584F45A" w14:textId="01E9788D" w:rsidR="500B51A4" w:rsidRPr="00BC0C57" w:rsidRDefault="00691DB5" w:rsidP="00487A22">
      <w:pPr>
        <w:pStyle w:val="ListParagraph"/>
        <w:numPr>
          <w:ilvl w:val="2"/>
          <w:numId w:val="68"/>
        </w:numPr>
        <w:ind w:left="1225" w:hanging="505"/>
        <w:contextualSpacing w:val="0"/>
        <w:jc w:val="both"/>
        <w:rPr>
          <w:rFonts w:ascii="Calibri" w:hAnsi="Calibri" w:cs="Calibri"/>
        </w:rPr>
      </w:pPr>
      <w:r w:rsidRPr="00BC0C57">
        <w:rPr>
          <w:rFonts w:ascii="Calibri" w:hAnsi="Calibri" w:cs="Calibri"/>
        </w:rPr>
        <w:t xml:space="preserve">Su garantija susijusios išlaidos </w:t>
      </w:r>
      <w:r w:rsidR="00000291">
        <w:rPr>
          <w:rFonts w:ascii="Calibri" w:hAnsi="Calibri" w:cs="Calibri"/>
        </w:rPr>
        <w:t>privalo</w:t>
      </w:r>
      <w:r w:rsidRPr="00BC0C57">
        <w:rPr>
          <w:rFonts w:ascii="Calibri" w:hAnsi="Calibri" w:cs="Calibri"/>
        </w:rPr>
        <w:t xml:space="preserve"> būti pateikiamos atskirai nuo pogarantinių OPEX išlaidų. </w:t>
      </w:r>
    </w:p>
    <w:p w14:paraId="203D7DFA" w14:textId="1CF2F0FF" w:rsidR="500B51A4" w:rsidRPr="00BC0C57" w:rsidRDefault="00FB2900" w:rsidP="00487A22">
      <w:pPr>
        <w:pStyle w:val="ListParagraph"/>
        <w:numPr>
          <w:ilvl w:val="1"/>
          <w:numId w:val="68"/>
        </w:numPr>
        <w:spacing w:before="120"/>
        <w:ind w:left="788" w:hanging="431"/>
        <w:jc w:val="both"/>
        <w:rPr>
          <w:rFonts w:ascii="Calibri" w:hAnsi="Calibri" w:cs="Calibri"/>
          <w:b/>
          <w:bCs/>
        </w:rPr>
      </w:pPr>
      <w:r w:rsidRPr="00BC0C57">
        <w:rPr>
          <w:rFonts w:ascii="Calibri" w:hAnsi="Calibri" w:cs="Calibri"/>
          <w:b/>
          <w:bCs/>
        </w:rPr>
        <w:t xml:space="preserve">Diegimo scenarijaus sąnaudų reikalavimai </w:t>
      </w:r>
    </w:p>
    <w:p w14:paraId="6A5ABEAA" w14:textId="7267A45A" w:rsidR="500B51A4" w:rsidRPr="00BC0C57" w:rsidRDefault="009E6B62" w:rsidP="00487A22">
      <w:pPr>
        <w:pStyle w:val="ListParagraph"/>
        <w:numPr>
          <w:ilvl w:val="2"/>
          <w:numId w:val="68"/>
        </w:numPr>
        <w:jc w:val="both"/>
        <w:rPr>
          <w:rFonts w:ascii="Calibri" w:hAnsi="Calibri" w:cs="Calibri"/>
        </w:rPr>
      </w:pPr>
      <w:r w:rsidRPr="00BC0C57">
        <w:rPr>
          <w:rFonts w:ascii="Calibri" w:hAnsi="Calibri" w:cs="Calibri"/>
        </w:rPr>
        <w:t xml:space="preserve">Tiekėjas privalo pateikti atskirus ir konkrečiam scenarijui pritaikytus kiekvieno iš šių diegimo modelių (jei taikoma) sąnaudų įvertinimus: </w:t>
      </w:r>
    </w:p>
    <w:p w14:paraId="796C8DEB" w14:textId="1A88DE44" w:rsidR="500B51A4" w:rsidRPr="00BC0C57" w:rsidRDefault="008B448B" w:rsidP="00487A22">
      <w:pPr>
        <w:pStyle w:val="ListParagraph"/>
        <w:numPr>
          <w:ilvl w:val="3"/>
          <w:numId w:val="68"/>
        </w:numPr>
        <w:spacing w:after="0"/>
        <w:jc w:val="both"/>
        <w:rPr>
          <w:rFonts w:ascii="Calibri" w:hAnsi="Calibri" w:cs="Calibri"/>
          <w:b/>
          <w:bCs/>
        </w:rPr>
      </w:pPr>
      <w:r w:rsidRPr="00BC0C57">
        <w:rPr>
          <w:rFonts w:ascii="Calibri" w:hAnsi="Calibri" w:cs="Calibri"/>
          <w:b/>
          <w:bCs/>
        </w:rPr>
        <w:t xml:space="preserve">Įdiegimas vietoje </w:t>
      </w:r>
    </w:p>
    <w:p w14:paraId="2219A64F" w14:textId="50A8F8AB" w:rsidR="500B51A4" w:rsidRPr="00BC0C57" w:rsidRDefault="009C0555" w:rsidP="00487A22">
      <w:pPr>
        <w:spacing w:after="0"/>
        <w:ind w:left="796" w:firstLine="284"/>
        <w:jc w:val="both"/>
        <w:rPr>
          <w:rFonts w:ascii="Calibri" w:eastAsia="Aptos" w:hAnsi="Calibri" w:cs="Calibri"/>
        </w:rPr>
      </w:pPr>
      <w:r w:rsidRPr="00BC0C57">
        <w:rPr>
          <w:rFonts w:ascii="Calibri" w:eastAsia="Aptos" w:hAnsi="Calibri" w:cs="Calibri"/>
        </w:rPr>
        <w:t>Tiekėjas privalo pateikti:</w:t>
      </w:r>
    </w:p>
    <w:p w14:paraId="4F3C7CF1" w14:textId="13B22F89" w:rsidR="500B51A4" w:rsidRPr="00BC0C57" w:rsidRDefault="00426759"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Techninės įrangos specifikacijas, dydį ir susijusias įsigijimo išlaidas.</w:t>
      </w:r>
    </w:p>
    <w:p w14:paraId="46F77FF2" w14:textId="6BFD3BBE" w:rsidR="500B51A4" w:rsidRPr="00BC0C57" w:rsidRDefault="00AF5408"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 xml:space="preserve">Duomenų centro išteklių reikalavimus (pavyzdžiui, energijos tiekimas, aušinimas, stelažų įrenginiai). </w:t>
      </w:r>
    </w:p>
    <w:p w14:paraId="58661522" w14:textId="70F47E2B" w:rsidR="500B51A4" w:rsidRPr="00BC0C57" w:rsidRDefault="00AA2262"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 xml:space="preserve">Tinklo, saugumo ir integracijos priklausomybes. </w:t>
      </w:r>
    </w:p>
    <w:p w14:paraId="53741AC1" w14:textId="3B2CE03D" w:rsidR="500B51A4" w:rsidRPr="00BC0C57" w:rsidRDefault="00DB4D0F"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Numatomus eksploatacinės priežiūros reikalavimus.</w:t>
      </w:r>
    </w:p>
    <w:p w14:paraId="1FD873F6" w14:textId="613FF208" w:rsidR="500B51A4" w:rsidRPr="00BC0C57" w:rsidRDefault="500B51A4" w:rsidP="00487A22">
      <w:pPr>
        <w:pStyle w:val="ListParagraph"/>
        <w:numPr>
          <w:ilvl w:val="3"/>
          <w:numId w:val="68"/>
        </w:numPr>
        <w:spacing w:after="0"/>
        <w:jc w:val="both"/>
        <w:rPr>
          <w:rFonts w:ascii="Calibri" w:hAnsi="Calibri" w:cs="Calibri"/>
          <w:b/>
          <w:bCs/>
        </w:rPr>
      </w:pPr>
      <w:r w:rsidRPr="00BC0C57">
        <w:rPr>
          <w:rFonts w:ascii="Calibri" w:hAnsi="Calibri" w:cs="Calibri"/>
          <w:b/>
          <w:bCs/>
        </w:rPr>
        <w:t>Privat</w:t>
      </w:r>
      <w:r w:rsidR="008B448B" w:rsidRPr="00BC0C57">
        <w:rPr>
          <w:rFonts w:ascii="Calibri" w:hAnsi="Calibri" w:cs="Calibri"/>
          <w:b/>
          <w:bCs/>
        </w:rPr>
        <w:t xml:space="preserve">aus debesies įdiegimas </w:t>
      </w:r>
    </w:p>
    <w:p w14:paraId="02B36310" w14:textId="12508C76" w:rsidR="500B51A4" w:rsidRPr="00BC0C57" w:rsidRDefault="009C0555" w:rsidP="00487A22">
      <w:pPr>
        <w:spacing w:after="0"/>
        <w:ind w:left="796" w:firstLine="284"/>
        <w:jc w:val="both"/>
        <w:rPr>
          <w:rFonts w:ascii="Calibri" w:eastAsia="Aptos" w:hAnsi="Calibri" w:cs="Calibri"/>
        </w:rPr>
      </w:pPr>
      <w:r w:rsidRPr="00BC0C57">
        <w:rPr>
          <w:rFonts w:ascii="Calibri" w:eastAsia="Aptos" w:hAnsi="Calibri" w:cs="Calibri"/>
        </w:rPr>
        <w:t>Tiekėjas privalo pateikti:</w:t>
      </w:r>
    </w:p>
    <w:p w14:paraId="23B351E4" w14:textId="3D86BFA3" w:rsidR="500B51A4" w:rsidRPr="00BC0C57" w:rsidRDefault="00A91D89"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Reikaling</w:t>
      </w:r>
      <w:r w:rsidR="00C37CCD" w:rsidRPr="00BC0C57">
        <w:rPr>
          <w:rFonts w:ascii="Calibri" w:eastAsia="Aptos" w:hAnsi="Calibri" w:cs="Calibri"/>
        </w:rPr>
        <w:t xml:space="preserve">us virtualius išteklius </w:t>
      </w:r>
      <w:r w:rsidRPr="00BC0C57">
        <w:rPr>
          <w:rFonts w:ascii="Calibri" w:eastAsia="Aptos" w:hAnsi="Calibri" w:cs="Calibri"/>
        </w:rPr>
        <w:t>(</w:t>
      </w:r>
      <w:r w:rsidR="00C37CCD" w:rsidRPr="00BC0C57">
        <w:rPr>
          <w:rFonts w:ascii="Calibri" w:eastAsia="Aptos" w:hAnsi="Calibri" w:cs="Calibri"/>
        </w:rPr>
        <w:t>CPU</w:t>
      </w:r>
      <w:r w:rsidRPr="00BC0C57">
        <w:rPr>
          <w:rFonts w:ascii="Calibri" w:eastAsia="Aptos" w:hAnsi="Calibri" w:cs="Calibri"/>
        </w:rPr>
        <w:t xml:space="preserve">, RAM, saugykla, tinklas). </w:t>
      </w:r>
    </w:p>
    <w:p w14:paraId="7A98B478" w14:textId="3E2816EC" w:rsidR="500B51A4" w:rsidRPr="00BC0C57" w:rsidRDefault="00520D6B"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Saugojimo pakopų ir atsarginių kopijų prielaidas.</w:t>
      </w:r>
    </w:p>
    <w:p w14:paraId="0AE841C9" w14:textId="05A5F2EF" w:rsidR="500B51A4" w:rsidRPr="00BC0C57" w:rsidRDefault="008063CB"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 xml:space="preserve">Atsarginių kopijų kūrimo ir atkūrimo išteklių sąmatas. </w:t>
      </w:r>
    </w:p>
    <w:p w14:paraId="00B9A0B6" w14:textId="5FB3AF24" w:rsidR="500B51A4" w:rsidRPr="00BC0C57" w:rsidRDefault="001F0F37"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Reikaling</w:t>
      </w:r>
      <w:r w:rsidR="0019153C" w:rsidRPr="00BC0C57">
        <w:rPr>
          <w:rFonts w:ascii="Calibri" w:eastAsia="Aptos" w:hAnsi="Calibri" w:cs="Calibri"/>
        </w:rPr>
        <w:t>ą</w:t>
      </w:r>
      <w:r w:rsidRPr="00BC0C57">
        <w:rPr>
          <w:rFonts w:ascii="Calibri" w:eastAsia="Aptos" w:hAnsi="Calibri" w:cs="Calibri"/>
        </w:rPr>
        <w:t xml:space="preserve"> tarpin</w:t>
      </w:r>
      <w:r w:rsidR="0019153C" w:rsidRPr="00BC0C57">
        <w:rPr>
          <w:rFonts w:ascii="Calibri" w:eastAsia="Aptos" w:hAnsi="Calibri" w:cs="Calibri"/>
        </w:rPr>
        <w:t>ę</w:t>
      </w:r>
      <w:r w:rsidRPr="00BC0C57">
        <w:rPr>
          <w:rFonts w:ascii="Calibri" w:eastAsia="Aptos" w:hAnsi="Calibri" w:cs="Calibri"/>
        </w:rPr>
        <w:t xml:space="preserve"> programinės įrangos, </w:t>
      </w:r>
      <w:r w:rsidR="008D75FE" w:rsidRPr="00BC0C57">
        <w:rPr>
          <w:rFonts w:ascii="Calibri" w:eastAsia="Aptos" w:hAnsi="Calibri" w:cs="Calibri"/>
        </w:rPr>
        <w:t>virtuali</w:t>
      </w:r>
      <w:r w:rsidR="000C7127" w:rsidRPr="00BC0C57">
        <w:rPr>
          <w:rFonts w:ascii="Calibri" w:eastAsia="Aptos" w:hAnsi="Calibri" w:cs="Calibri"/>
        </w:rPr>
        <w:t>a</w:t>
      </w:r>
      <w:r w:rsidR="008D75FE" w:rsidRPr="00BC0C57">
        <w:rPr>
          <w:rFonts w:ascii="Calibri" w:eastAsia="Aptos" w:hAnsi="Calibri" w:cs="Calibri"/>
        </w:rPr>
        <w:t>s</w:t>
      </w:r>
      <w:r w:rsidRPr="00BC0C57">
        <w:rPr>
          <w:rFonts w:ascii="Calibri" w:eastAsia="Aptos" w:hAnsi="Calibri" w:cs="Calibri"/>
        </w:rPr>
        <w:t xml:space="preserve"> arba </w:t>
      </w:r>
      <w:r w:rsidR="0019153C" w:rsidRPr="00BC0C57">
        <w:rPr>
          <w:rFonts w:ascii="Calibri" w:eastAsia="Aptos" w:hAnsi="Calibri" w:cs="Calibri"/>
        </w:rPr>
        <w:t xml:space="preserve">instrumentų </w:t>
      </w:r>
      <w:r w:rsidRPr="00BC0C57">
        <w:rPr>
          <w:rFonts w:ascii="Calibri" w:eastAsia="Aptos" w:hAnsi="Calibri" w:cs="Calibri"/>
        </w:rPr>
        <w:t>platform</w:t>
      </w:r>
      <w:r w:rsidR="000C7127" w:rsidRPr="00BC0C57">
        <w:rPr>
          <w:rFonts w:ascii="Calibri" w:eastAsia="Aptos" w:hAnsi="Calibri" w:cs="Calibri"/>
        </w:rPr>
        <w:t>a</w:t>
      </w:r>
      <w:r w:rsidRPr="00BC0C57">
        <w:rPr>
          <w:rFonts w:ascii="Calibri" w:eastAsia="Aptos" w:hAnsi="Calibri" w:cs="Calibri"/>
        </w:rPr>
        <w:t xml:space="preserve">s. </w:t>
      </w:r>
    </w:p>
    <w:p w14:paraId="3F47E023" w14:textId="2A6F5565" w:rsidR="500B51A4" w:rsidRPr="00BC0C57" w:rsidRDefault="00DC2D47" w:rsidP="00487A22">
      <w:pPr>
        <w:pStyle w:val="ListParagraph"/>
        <w:numPr>
          <w:ilvl w:val="3"/>
          <w:numId w:val="68"/>
        </w:numPr>
        <w:spacing w:after="0"/>
        <w:jc w:val="both"/>
        <w:rPr>
          <w:rFonts w:ascii="Calibri" w:hAnsi="Calibri" w:cs="Calibri"/>
          <w:b/>
          <w:bCs/>
        </w:rPr>
      </w:pPr>
      <w:r w:rsidRPr="00BC0C57">
        <w:rPr>
          <w:rFonts w:ascii="Calibri" w:hAnsi="Calibri" w:cs="Calibri"/>
          <w:b/>
          <w:bCs/>
        </w:rPr>
        <w:t xml:space="preserve">Kliento virtualios infrastruktūros įdiegimas </w:t>
      </w:r>
    </w:p>
    <w:p w14:paraId="1346850C" w14:textId="145560CD" w:rsidR="500B51A4" w:rsidRPr="00BC0C57" w:rsidRDefault="009C0555" w:rsidP="00487A22">
      <w:pPr>
        <w:spacing w:after="0"/>
        <w:ind w:left="796" w:firstLine="284"/>
        <w:jc w:val="both"/>
        <w:rPr>
          <w:rFonts w:ascii="Calibri" w:eastAsia="Aptos" w:hAnsi="Calibri" w:cs="Calibri"/>
        </w:rPr>
      </w:pPr>
      <w:r w:rsidRPr="00BC0C57">
        <w:rPr>
          <w:rFonts w:ascii="Calibri" w:eastAsia="Aptos" w:hAnsi="Calibri" w:cs="Calibri"/>
        </w:rPr>
        <w:t>Tiekėjas privalo pateikti:</w:t>
      </w:r>
    </w:p>
    <w:p w14:paraId="6F174AB4" w14:textId="5C366BC5" w:rsidR="500B51A4" w:rsidRPr="00BC0C57" w:rsidRDefault="000D52BE" w:rsidP="00487A22">
      <w:pPr>
        <w:pStyle w:val="ListParagraph"/>
        <w:numPr>
          <w:ilvl w:val="4"/>
          <w:numId w:val="68"/>
        </w:numPr>
        <w:spacing w:after="0"/>
        <w:jc w:val="both"/>
        <w:rPr>
          <w:rFonts w:ascii="Calibri" w:eastAsia="Aptos" w:hAnsi="Calibri" w:cs="Calibri"/>
        </w:rPr>
      </w:pPr>
      <w:r w:rsidRPr="00BC0C57">
        <w:rPr>
          <w:rFonts w:ascii="Calibri" w:eastAsia="Aptos" w:hAnsi="Calibri" w:cs="Calibri"/>
        </w:rPr>
        <w:t>Palaiko</w:t>
      </w:r>
      <w:r w:rsidR="004157D2" w:rsidRPr="00BC0C57">
        <w:rPr>
          <w:rFonts w:ascii="Calibri" w:eastAsia="Aptos" w:hAnsi="Calibri" w:cs="Calibri"/>
        </w:rPr>
        <w:t>mas</w:t>
      </w:r>
      <w:r w:rsidRPr="00BC0C57">
        <w:rPr>
          <w:rFonts w:ascii="Calibri" w:eastAsia="Aptos" w:hAnsi="Calibri" w:cs="Calibri"/>
        </w:rPr>
        <w:t xml:space="preserve"> virtuali</w:t>
      </w:r>
      <w:r w:rsidR="004157D2" w:rsidRPr="00BC0C57">
        <w:rPr>
          <w:rFonts w:ascii="Calibri" w:eastAsia="Aptos" w:hAnsi="Calibri" w:cs="Calibri"/>
        </w:rPr>
        <w:t>as</w:t>
      </w:r>
      <w:r w:rsidRPr="00BC0C57">
        <w:rPr>
          <w:rFonts w:ascii="Calibri" w:eastAsia="Aptos" w:hAnsi="Calibri" w:cs="Calibri"/>
        </w:rPr>
        <w:t xml:space="preserve"> platform</w:t>
      </w:r>
      <w:r w:rsidR="004157D2" w:rsidRPr="00BC0C57">
        <w:rPr>
          <w:rFonts w:ascii="Calibri" w:eastAsia="Aptos" w:hAnsi="Calibri" w:cs="Calibri"/>
        </w:rPr>
        <w:t>as</w:t>
      </w:r>
      <w:r w:rsidRPr="00BC0C57">
        <w:rPr>
          <w:rFonts w:ascii="Calibri" w:eastAsia="Aptos" w:hAnsi="Calibri" w:cs="Calibri"/>
        </w:rPr>
        <w:t xml:space="preserve"> (</w:t>
      </w:r>
      <w:r w:rsidR="004157D2" w:rsidRPr="00BC0C57">
        <w:rPr>
          <w:rFonts w:ascii="Calibri" w:eastAsia="Aptos" w:hAnsi="Calibri" w:cs="Calibri"/>
        </w:rPr>
        <w:t>pavyzdžiui</w:t>
      </w:r>
      <w:r w:rsidRPr="00BC0C57">
        <w:rPr>
          <w:rFonts w:ascii="Calibri" w:eastAsia="Aptos" w:hAnsi="Calibri" w:cs="Calibri"/>
        </w:rPr>
        <w:t xml:space="preserve">, </w:t>
      </w:r>
      <w:r w:rsidRPr="008D5D3A">
        <w:rPr>
          <w:rFonts w:ascii="Calibri" w:eastAsia="Aptos" w:hAnsi="Calibri" w:cs="Calibri"/>
        </w:rPr>
        <w:t>VMware, Hyper-V</w:t>
      </w:r>
      <w:r w:rsidRPr="00BC0C57">
        <w:rPr>
          <w:rFonts w:ascii="Calibri" w:eastAsia="Aptos" w:hAnsi="Calibri" w:cs="Calibri"/>
        </w:rPr>
        <w:t xml:space="preserve">). </w:t>
      </w:r>
    </w:p>
    <w:p w14:paraId="0A34BD6E" w14:textId="3E9A87A7" w:rsidR="500B51A4" w:rsidRPr="00BC0C57" w:rsidRDefault="00F409CE" w:rsidP="00487A22">
      <w:pPr>
        <w:pStyle w:val="ListParagraph"/>
        <w:numPr>
          <w:ilvl w:val="4"/>
          <w:numId w:val="68"/>
        </w:numPr>
        <w:jc w:val="both"/>
        <w:rPr>
          <w:rFonts w:ascii="Calibri" w:eastAsia="Aptos" w:hAnsi="Calibri" w:cs="Calibri"/>
        </w:rPr>
      </w:pPr>
      <w:r w:rsidRPr="00BC0C57">
        <w:rPr>
          <w:rFonts w:ascii="Calibri" w:eastAsia="Aptos" w:hAnsi="Calibri" w:cs="Calibri"/>
        </w:rPr>
        <w:t xml:space="preserve">Reikalingus VM arba konteinerio profilius (vCPU, RAM, saugyklą). </w:t>
      </w:r>
    </w:p>
    <w:p w14:paraId="489EE598" w14:textId="6D345994" w:rsidR="500B51A4" w:rsidRPr="00BC0C57" w:rsidRDefault="00553AF0" w:rsidP="00487A22">
      <w:pPr>
        <w:pStyle w:val="ListParagraph"/>
        <w:numPr>
          <w:ilvl w:val="4"/>
          <w:numId w:val="68"/>
        </w:numPr>
        <w:jc w:val="both"/>
        <w:rPr>
          <w:rFonts w:ascii="Calibri" w:eastAsia="Aptos" w:hAnsi="Calibri" w:cs="Calibri"/>
        </w:rPr>
      </w:pPr>
      <w:r w:rsidRPr="00BC0C57">
        <w:rPr>
          <w:rFonts w:ascii="Calibri" w:eastAsia="Aptos" w:hAnsi="Calibri" w:cs="Calibri"/>
        </w:rPr>
        <w:t>OS ir platformos suderinamumo reikalavim</w:t>
      </w:r>
      <w:r w:rsidR="008C7423" w:rsidRPr="00BC0C57">
        <w:rPr>
          <w:rFonts w:ascii="Calibri" w:eastAsia="Aptos" w:hAnsi="Calibri" w:cs="Calibri"/>
        </w:rPr>
        <w:t>us</w:t>
      </w:r>
      <w:r w:rsidRPr="00BC0C57">
        <w:rPr>
          <w:rFonts w:ascii="Calibri" w:eastAsia="Aptos" w:hAnsi="Calibri" w:cs="Calibri"/>
        </w:rPr>
        <w:t>.</w:t>
      </w:r>
      <w:r w:rsidR="008C7423" w:rsidRPr="00BC0C57">
        <w:rPr>
          <w:rFonts w:ascii="Calibri" w:eastAsia="Aptos" w:hAnsi="Calibri" w:cs="Calibri"/>
        </w:rPr>
        <w:t xml:space="preserve"> </w:t>
      </w:r>
    </w:p>
    <w:p w14:paraId="13691F77" w14:textId="3354DAF6" w:rsidR="500B51A4" w:rsidRPr="00BC0C57" w:rsidRDefault="008C7423" w:rsidP="00487A22">
      <w:pPr>
        <w:pStyle w:val="ListParagraph"/>
        <w:numPr>
          <w:ilvl w:val="4"/>
          <w:numId w:val="68"/>
        </w:numPr>
        <w:ind w:left="2234" w:hanging="794"/>
        <w:contextualSpacing w:val="0"/>
        <w:jc w:val="both"/>
        <w:rPr>
          <w:rFonts w:ascii="Calibri" w:eastAsia="Aptos" w:hAnsi="Calibri" w:cs="Calibri"/>
        </w:rPr>
      </w:pPr>
      <w:r w:rsidRPr="00BC0C57">
        <w:rPr>
          <w:rFonts w:ascii="Calibri" w:eastAsia="Aptos" w:hAnsi="Calibri" w:cs="Calibri"/>
        </w:rPr>
        <w:lastRenderedPageBreak/>
        <w:t xml:space="preserve">Licencijavimo modelio poveikį virtualioms instaliacijoms. </w:t>
      </w:r>
    </w:p>
    <w:p w14:paraId="736FA775" w14:textId="58FF6BA4" w:rsidR="500B51A4" w:rsidRPr="00BC0C57" w:rsidRDefault="00EC3B45" w:rsidP="00487A22">
      <w:pPr>
        <w:pStyle w:val="ListParagraph"/>
        <w:numPr>
          <w:ilvl w:val="1"/>
          <w:numId w:val="68"/>
        </w:numPr>
        <w:jc w:val="both"/>
        <w:rPr>
          <w:rFonts w:ascii="Calibri" w:hAnsi="Calibri" w:cs="Calibri"/>
          <w:b/>
          <w:bCs/>
        </w:rPr>
      </w:pPr>
      <w:r w:rsidRPr="00BC0C57">
        <w:rPr>
          <w:rFonts w:ascii="Calibri" w:hAnsi="Calibri" w:cs="Calibri"/>
          <w:b/>
          <w:bCs/>
        </w:rPr>
        <w:t>Palaikymo, priežiūros ir SLA reikalavimai</w:t>
      </w:r>
    </w:p>
    <w:p w14:paraId="2950A8B9" w14:textId="66F89BFC" w:rsidR="500B51A4" w:rsidRPr="00BC0C57" w:rsidRDefault="00997A30" w:rsidP="00487A22">
      <w:pPr>
        <w:pStyle w:val="ListParagraph"/>
        <w:numPr>
          <w:ilvl w:val="2"/>
          <w:numId w:val="68"/>
        </w:numPr>
        <w:jc w:val="both"/>
        <w:rPr>
          <w:rFonts w:ascii="Calibri" w:hAnsi="Calibri" w:cs="Calibri"/>
        </w:rPr>
      </w:pPr>
      <w:r w:rsidRPr="00BC0C57">
        <w:rPr>
          <w:rFonts w:ascii="Calibri" w:hAnsi="Calibri" w:cs="Calibri"/>
        </w:rPr>
        <w:t xml:space="preserve">Palaikymo paslaugos </w:t>
      </w:r>
    </w:p>
    <w:p w14:paraId="234A367E" w14:textId="56E675A0" w:rsidR="500B51A4" w:rsidRPr="00BC0C57" w:rsidRDefault="004120EE" w:rsidP="00487A22">
      <w:pPr>
        <w:pStyle w:val="ListParagraph"/>
        <w:numPr>
          <w:ilvl w:val="3"/>
          <w:numId w:val="68"/>
        </w:numPr>
        <w:jc w:val="both"/>
        <w:rPr>
          <w:rFonts w:ascii="Calibri" w:hAnsi="Calibri" w:cs="Calibri"/>
        </w:rPr>
      </w:pPr>
      <w:r w:rsidRPr="00BC0C57">
        <w:rPr>
          <w:rFonts w:ascii="Calibri" w:hAnsi="Calibri" w:cs="Calibri"/>
        </w:rPr>
        <w:t xml:space="preserve">Tiekėjas </w:t>
      </w:r>
      <w:r w:rsidR="00000291">
        <w:rPr>
          <w:rFonts w:ascii="Calibri" w:hAnsi="Calibri" w:cs="Calibri"/>
        </w:rPr>
        <w:t>privalo</w:t>
      </w:r>
      <w:r w:rsidRPr="00BC0C57">
        <w:rPr>
          <w:rFonts w:ascii="Calibri" w:hAnsi="Calibri" w:cs="Calibri"/>
        </w:rPr>
        <w:t xml:space="preserve"> apibrėžti SLA sąlygas tiek garantiniam, tiek pogarantiniam palaikymo laikotarpiui, įskaitant</w:t>
      </w:r>
      <w:r w:rsidR="500B51A4" w:rsidRPr="00BC0C57">
        <w:rPr>
          <w:rFonts w:ascii="Calibri" w:hAnsi="Calibri" w:cs="Calibri"/>
        </w:rPr>
        <w:t>:</w:t>
      </w:r>
    </w:p>
    <w:p w14:paraId="1F771D70" w14:textId="4AF71B01" w:rsidR="500B51A4" w:rsidRPr="00BC0C57" w:rsidRDefault="004917D9" w:rsidP="00487A22">
      <w:pPr>
        <w:pStyle w:val="ListParagraph"/>
        <w:numPr>
          <w:ilvl w:val="4"/>
          <w:numId w:val="68"/>
        </w:numPr>
        <w:jc w:val="both"/>
        <w:rPr>
          <w:rFonts w:ascii="Calibri" w:hAnsi="Calibri" w:cs="Calibri"/>
        </w:rPr>
      </w:pPr>
      <w:r w:rsidRPr="00BC0C57">
        <w:rPr>
          <w:rFonts w:ascii="Calibri" w:hAnsi="Calibri" w:cs="Calibri"/>
        </w:rPr>
        <w:t>Reagavimo laiką</w:t>
      </w:r>
      <w:r w:rsidR="6359D8C9" w:rsidRPr="00BC0C57">
        <w:rPr>
          <w:rFonts w:ascii="Calibri" w:hAnsi="Calibri" w:cs="Calibri"/>
        </w:rPr>
        <w:t>.</w:t>
      </w:r>
    </w:p>
    <w:p w14:paraId="1F3D08FF" w14:textId="79E2C579" w:rsidR="500B51A4" w:rsidRPr="00BC0C57" w:rsidRDefault="005D6753" w:rsidP="00487A22">
      <w:pPr>
        <w:pStyle w:val="ListParagraph"/>
        <w:numPr>
          <w:ilvl w:val="4"/>
          <w:numId w:val="68"/>
        </w:numPr>
        <w:jc w:val="both"/>
        <w:rPr>
          <w:rFonts w:ascii="Calibri" w:hAnsi="Calibri" w:cs="Calibri"/>
        </w:rPr>
      </w:pPr>
      <w:r w:rsidRPr="00BC0C57">
        <w:rPr>
          <w:rFonts w:ascii="Calibri" w:hAnsi="Calibri" w:cs="Calibri"/>
        </w:rPr>
        <w:t>Problemos išsprendimo laiką</w:t>
      </w:r>
      <w:r w:rsidR="6359D8C9" w:rsidRPr="00BC0C57">
        <w:rPr>
          <w:rFonts w:ascii="Calibri" w:hAnsi="Calibri" w:cs="Calibri"/>
        </w:rPr>
        <w:t>.</w:t>
      </w:r>
    </w:p>
    <w:p w14:paraId="774DEF56" w14:textId="0414435D" w:rsidR="500B51A4" w:rsidRPr="00BC0C57" w:rsidRDefault="00F17B0C" w:rsidP="00487A22">
      <w:pPr>
        <w:pStyle w:val="ListParagraph"/>
        <w:numPr>
          <w:ilvl w:val="4"/>
          <w:numId w:val="68"/>
        </w:numPr>
        <w:jc w:val="both"/>
        <w:rPr>
          <w:rFonts w:ascii="Calibri" w:hAnsi="Calibri" w:cs="Calibri"/>
        </w:rPr>
      </w:pPr>
      <w:r w:rsidRPr="00BC0C57">
        <w:rPr>
          <w:rFonts w:ascii="Calibri" w:hAnsi="Calibri" w:cs="Calibri"/>
        </w:rPr>
        <w:t>Paslaugų prieinamumo parametrus</w:t>
      </w:r>
      <w:r w:rsidR="24F4B596" w:rsidRPr="00BC0C57">
        <w:rPr>
          <w:rFonts w:ascii="Calibri" w:hAnsi="Calibri" w:cs="Calibri"/>
        </w:rPr>
        <w:t>.</w:t>
      </w:r>
    </w:p>
    <w:p w14:paraId="7A639EA4" w14:textId="65861755" w:rsidR="500B51A4" w:rsidRPr="00BC0C57" w:rsidRDefault="00F969DD" w:rsidP="00487A22">
      <w:pPr>
        <w:pStyle w:val="ListParagraph"/>
        <w:numPr>
          <w:ilvl w:val="4"/>
          <w:numId w:val="68"/>
        </w:numPr>
        <w:jc w:val="both"/>
        <w:rPr>
          <w:rFonts w:ascii="Calibri" w:hAnsi="Calibri" w:cs="Calibri"/>
        </w:rPr>
      </w:pPr>
      <w:r w:rsidRPr="00BC0C57">
        <w:rPr>
          <w:rFonts w:ascii="Calibri" w:hAnsi="Calibri" w:cs="Calibri"/>
        </w:rPr>
        <w:t>Eskalavimo procedūras</w:t>
      </w:r>
      <w:r w:rsidR="24F4B596" w:rsidRPr="00BC0C57">
        <w:rPr>
          <w:rFonts w:ascii="Calibri" w:hAnsi="Calibri" w:cs="Calibri"/>
        </w:rPr>
        <w:t>.</w:t>
      </w:r>
    </w:p>
    <w:p w14:paraId="3E972593" w14:textId="76D1C2FC" w:rsidR="500B51A4" w:rsidRPr="00BC0C57" w:rsidRDefault="500B51A4" w:rsidP="00487A22">
      <w:pPr>
        <w:pStyle w:val="ListParagraph"/>
        <w:numPr>
          <w:ilvl w:val="4"/>
          <w:numId w:val="68"/>
        </w:numPr>
        <w:jc w:val="both"/>
        <w:rPr>
          <w:rFonts w:ascii="Calibri" w:hAnsi="Calibri" w:cs="Calibri"/>
        </w:rPr>
      </w:pPr>
      <w:r w:rsidRPr="00BC0C57">
        <w:rPr>
          <w:rFonts w:ascii="Calibri" w:hAnsi="Calibri" w:cs="Calibri"/>
        </w:rPr>
        <w:t xml:space="preserve">24/7 </w:t>
      </w:r>
      <w:r w:rsidR="00C919F9" w:rsidRPr="00BC0C57">
        <w:rPr>
          <w:rFonts w:ascii="Calibri" w:hAnsi="Calibri" w:cs="Calibri"/>
        </w:rPr>
        <w:t xml:space="preserve">arba darbo valandų </w:t>
      </w:r>
      <w:r w:rsidR="002055F7" w:rsidRPr="00BC0C57">
        <w:rPr>
          <w:rFonts w:ascii="Calibri" w:hAnsi="Calibri" w:cs="Calibri"/>
        </w:rPr>
        <w:t>apimamą laiką</w:t>
      </w:r>
      <w:r w:rsidR="09A27B7D" w:rsidRPr="00BC0C57">
        <w:rPr>
          <w:rFonts w:ascii="Calibri" w:hAnsi="Calibri" w:cs="Calibri"/>
        </w:rPr>
        <w:t>.</w:t>
      </w:r>
    </w:p>
    <w:p w14:paraId="33E3F11F" w14:textId="3773B273" w:rsidR="500B51A4" w:rsidRPr="00BC0C57" w:rsidRDefault="000057C8" w:rsidP="00487A22">
      <w:pPr>
        <w:pStyle w:val="ListParagraph"/>
        <w:numPr>
          <w:ilvl w:val="2"/>
          <w:numId w:val="68"/>
        </w:numPr>
        <w:jc w:val="both"/>
        <w:rPr>
          <w:rFonts w:ascii="Calibri" w:hAnsi="Calibri" w:cs="Calibri"/>
        </w:rPr>
      </w:pPr>
      <w:r w:rsidRPr="00BC0C57">
        <w:rPr>
          <w:rFonts w:ascii="Calibri" w:hAnsi="Calibri" w:cs="Calibri"/>
        </w:rPr>
        <w:t xml:space="preserve">Sistemos atnaujinimai ir patobulinimai </w:t>
      </w:r>
    </w:p>
    <w:p w14:paraId="2BAD8C9B" w14:textId="5E13D7E7" w:rsidR="500B51A4" w:rsidRPr="00BC0C57" w:rsidRDefault="00F527F4" w:rsidP="00487A22">
      <w:pPr>
        <w:pStyle w:val="ListParagraph"/>
        <w:numPr>
          <w:ilvl w:val="3"/>
          <w:numId w:val="68"/>
        </w:numPr>
        <w:jc w:val="both"/>
        <w:rPr>
          <w:rFonts w:ascii="Calibri" w:hAnsi="Calibri" w:cs="Calibri"/>
        </w:rPr>
      </w:pPr>
      <w:r w:rsidRPr="00BC0C57">
        <w:rPr>
          <w:rFonts w:ascii="Calibri" w:hAnsi="Calibri" w:cs="Calibri"/>
        </w:rPr>
        <w:t xml:space="preserve">Tiekėjas </w:t>
      </w:r>
      <w:r w:rsidR="00000291">
        <w:rPr>
          <w:rFonts w:ascii="Calibri" w:hAnsi="Calibri" w:cs="Calibri"/>
        </w:rPr>
        <w:t>privalo</w:t>
      </w:r>
      <w:r w:rsidRPr="00BC0C57">
        <w:rPr>
          <w:rFonts w:ascii="Calibri" w:hAnsi="Calibri" w:cs="Calibri"/>
        </w:rPr>
        <w:t xml:space="preserve"> įvertinti išlaidas ir veiklą, susijusią su: </w:t>
      </w:r>
    </w:p>
    <w:p w14:paraId="14C1B06B" w14:textId="49CF540B" w:rsidR="500B51A4" w:rsidRPr="00BC0C57" w:rsidRDefault="0050616A" w:rsidP="00487A22">
      <w:pPr>
        <w:pStyle w:val="ListParagraph"/>
        <w:numPr>
          <w:ilvl w:val="4"/>
          <w:numId w:val="68"/>
        </w:numPr>
        <w:jc w:val="both"/>
        <w:rPr>
          <w:rFonts w:ascii="Calibri" w:hAnsi="Calibri" w:cs="Calibri"/>
        </w:rPr>
      </w:pPr>
      <w:r w:rsidRPr="00BC0C57">
        <w:rPr>
          <w:rFonts w:ascii="Calibri" w:hAnsi="Calibri" w:cs="Calibri"/>
        </w:rPr>
        <w:t xml:space="preserve">Saugos </w:t>
      </w:r>
      <w:r w:rsidR="009D060C" w:rsidRPr="00BC0C57">
        <w:rPr>
          <w:rFonts w:ascii="Calibri" w:hAnsi="Calibri" w:cs="Calibri"/>
        </w:rPr>
        <w:t>at</w:t>
      </w:r>
      <w:r w:rsidRPr="00BC0C57">
        <w:rPr>
          <w:rFonts w:ascii="Calibri" w:hAnsi="Calibri" w:cs="Calibri"/>
        </w:rPr>
        <w:t>naujinimai ir pataisymai</w:t>
      </w:r>
      <w:r w:rsidR="55C4A3B1" w:rsidRPr="00BC0C57">
        <w:rPr>
          <w:rFonts w:ascii="Calibri" w:hAnsi="Calibri" w:cs="Calibri"/>
        </w:rPr>
        <w:t>.</w:t>
      </w:r>
    </w:p>
    <w:p w14:paraId="546FDCD6" w14:textId="17C9BF4F" w:rsidR="500B51A4" w:rsidRPr="00BC0C57" w:rsidRDefault="001D3675" w:rsidP="00487A22">
      <w:pPr>
        <w:pStyle w:val="ListParagraph"/>
        <w:numPr>
          <w:ilvl w:val="4"/>
          <w:numId w:val="68"/>
        </w:numPr>
        <w:jc w:val="both"/>
        <w:rPr>
          <w:rFonts w:ascii="Calibri" w:hAnsi="Calibri" w:cs="Calibri"/>
        </w:rPr>
      </w:pPr>
      <w:r w:rsidRPr="00BC0C57">
        <w:rPr>
          <w:rFonts w:ascii="Calibri" w:hAnsi="Calibri" w:cs="Calibri"/>
        </w:rPr>
        <w:t>Funkciniai atnaujinimai ir nedidel</w:t>
      </w:r>
      <w:r w:rsidR="00E25DD2" w:rsidRPr="00BC0C57">
        <w:rPr>
          <w:rFonts w:ascii="Calibri" w:hAnsi="Calibri" w:cs="Calibri"/>
        </w:rPr>
        <w:t>ių patobulinimų versijos.</w:t>
      </w:r>
    </w:p>
    <w:p w14:paraId="74FC9C60" w14:textId="254934FA" w:rsidR="500B51A4" w:rsidRPr="00BC0C57" w:rsidRDefault="001D336B" w:rsidP="00487A22">
      <w:pPr>
        <w:pStyle w:val="ListParagraph"/>
        <w:numPr>
          <w:ilvl w:val="4"/>
          <w:numId w:val="68"/>
        </w:numPr>
        <w:jc w:val="both"/>
        <w:rPr>
          <w:rFonts w:ascii="Calibri" w:hAnsi="Calibri" w:cs="Calibri"/>
        </w:rPr>
      </w:pPr>
      <w:r w:rsidRPr="00BC0C57">
        <w:rPr>
          <w:rFonts w:ascii="Calibri" w:hAnsi="Calibri" w:cs="Calibri"/>
        </w:rPr>
        <w:t>Svarbūs versijų atnaujinimai per 10 metų gyvavimo ciklą</w:t>
      </w:r>
      <w:r w:rsidR="1208E477" w:rsidRPr="00BC0C57">
        <w:rPr>
          <w:rFonts w:ascii="Calibri" w:hAnsi="Calibri" w:cs="Calibri"/>
        </w:rPr>
        <w:t>.</w:t>
      </w:r>
    </w:p>
    <w:p w14:paraId="6D0222CB" w14:textId="6C3F8610" w:rsidR="09FEE572" w:rsidRPr="00BC0C57" w:rsidRDefault="00F84F2B" w:rsidP="00487A22">
      <w:pPr>
        <w:pStyle w:val="ListParagraph"/>
        <w:numPr>
          <w:ilvl w:val="4"/>
          <w:numId w:val="68"/>
        </w:numPr>
        <w:jc w:val="both"/>
        <w:rPr>
          <w:rFonts w:ascii="Calibri" w:eastAsia="Aptos" w:hAnsi="Calibri" w:cs="Calibri"/>
          <w:b/>
          <w:bCs/>
          <w:sz w:val="24"/>
          <w:szCs w:val="24"/>
        </w:rPr>
      </w:pPr>
      <w:r w:rsidRPr="00BC0C57">
        <w:rPr>
          <w:rFonts w:ascii="Calibri" w:hAnsi="Calibri" w:cs="Calibri"/>
        </w:rPr>
        <w:t>Atnaujinimų įtaka licencijavimui (jei taikoma)</w:t>
      </w:r>
      <w:r w:rsidR="48E7FC25" w:rsidRPr="00BC0C57">
        <w:rPr>
          <w:rFonts w:ascii="Calibri" w:hAnsi="Calibri" w:cs="Calibri"/>
        </w:rPr>
        <w:t>.</w:t>
      </w:r>
    </w:p>
    <w:p w14:paraId="4F1DDF4B" w14:textId="5C31B3A9" w:rsidR="00487A22" w:rsidRPr="00BC0C57" w:rsidRDefault="00487A22" w:rsidP="00487A22">
      <w:pPr>
        <w:pStyle w:val="ListParagraph"/>
        <w:spacing w:before="240"/>
        <w:ind w:left="2234"/>
        <w:contextualSpacing w:val="0"/>
        <w:jc w:val="both"/>
        <w:rPr>
          <w:rFonts w:ascii="Calibri" w:eastAsia="Aptos" w:hAnsi="Calibri" w:cs="Calibri"/>
          <w:b/>
          <w:bCs/>
          <w:sz w:val="24"/>
          <w:szCs w:val="24"/>
        </w:rPr>
      </w:pPr>
      <w:r w:rsidRPr="00BC0C57">
        <w:rPr>
          <w:rFonts w:ascii="Calibri" w:hAnsi="Calibri" w:cs="Calibri"/>
        </w:rPr>
        <w:t>__________________________________</w:t>
      </w:r>
    </w:p>
    <w:sectPr w:rsidR="00487A22" w:rsidRPr="00BC0C57" w:rsidSect="0088264A">
      <w:footerReference w:type="default" r:id="rId17"/>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9" w:author="Mindaugas Rudokas" w:date="2026-03-19T15:48:00Z" w:initials="MR">
    <w:p w14:paraId="0364F372" w14:textId="77777777" w:rsidR="00C44313" w:rsidRDefault="00C44313" w:rsidP="00C44313">
      <w:pPr>
        <w:pStyle w:val="CommentText"/>
      </w:pPr>
      <w:r>
        <w:rPr>
          <w:rStyle w:val="CommentReference"/>
        </w:rPr>
        <w:annotationRef/>
      </w:r>
      <w:r>
        <w:t xml:space="preserve">The Supplier shall provide an </w:t>
      </w:r>
      <w:r>
        <w:rPr>
          <w:b/>
          <w:bCs/>
        </w:rPr>
        <w:t>indicative or approximate price estimate</w:t>
      </w:r>
      <w:r>
        <w:t xml:space="preserve"> for the proposed product or solution. The price should represent the </w:t>
      </w:r>
      <w:r>
        <w:rPr>
          <w:b/>
          <w:bCs/>
        </w:rPr>
        <w:t>expected total cost of acquisition</w:t>
      </w:r>
      <w:r>
        <w:t>, including all essential components, licenses, services, delivery, installation, and any recurring fees (if applicable).</w:t>
      </w:r>
    </w:p>
    <w:p w14:paraId="52DC13B6" w14:textId="77777777" w:rsidR="00C44313" w:rsidRDefault="00C44313" w:rsidP="00C44313">
      <w:pPr>
        <w:pStyle w:val="CommentText"/>
      </w:pPr>
      <w:r>
        <w:t>The price estimate must include:</w:t>
      </w:r>
    </w:p>
    <w:p w14:paraId="5FED08E7" w14:textId="77777777" w:rsidR="00C44313" w:rsidRDefault="00C44313" w:rsidP="00C44313">
      <w:pPr>
        <w:pStyle w:val="CommentText"/>
        <w:numPr>
          <w:ilvl w:val="0"/>
          <w:numId w:val="50"/>
        </w:numPr>
        <w:ind w:left="360"/>
      </w:pPr>
      <w:r>
        <w:rPr>
          <w:b/>
          <w:bCs/>
        </w:rPr>
        <w:t>Breakdown of major cost elements</w:t>
      </w:r>
      <w:r>
        <w:t xml:space="preserve"> (e.g., hardware, software, services, warranties, support).</w:t>
      </w:r>
    </w:p>
    <w:p w14:paraId="237B7351" w14:textId="77777777" w:rsidR="00C44313" w:rsidRDefault="00C44313" w:rsidP="00C44313">
      <w:pPr>
        <w:pStyle w:val="CommentText"/>
        <w:numPr>
          <w:ilvl w:val="0"/>
          <w:numId w:val="50"/>
        </w:numPr>
        <w:ind w:left="360"/>
      </w:pPr>
      <w:r>
        <w:rPr>
          <w:b/>
          <w:bCs/>
        </w:rPr>
        <w:t>One-time costs</w:t>
      </w:r>
      <w:r>
        <w:t xml:space="preserve"> and </w:t>
      </w:r>
      <w:r>
        <w:rPr>
          <w:b/>
          <w:bCs/>
        </w:rPr>
        <w:t>recurring costs</w:t>
      </w:r>
      <w:r>
        <w:t xml:space="preserve"> (if applicable).</w:t>
      </w:r>
    </w:p>
    <w:p w14:paraId="5203A565" w14:textId="77777777" w:rsidR="00C44313" w:rsidRDefault="00C44313" w:rsidP="00C44313">
      <w:pPr>
        <w:pStyle w:val="CommentText"/>
        <w:numPr>
          <w:ilvl w:val="0"/>
          <w:numId w:val="50"/>
        </w:numPr>
        <w:ind w:left="360"/>
      </w:pPr>
      <w:r>
        <w:rPr>
          <w:b/>
          <w:bCs/>
        </w:rPr>
        <w:t>Assumptions and conditions</w:t>
      </w:r>
      <w:r>
        <w:t xml:space="preserve"> upon which the estimate is based.</w:t>
      </w:r>
    </w:p>
    <w:p w14:paraId="7941C3E1" w14:textId="77777777" w:rsidR="00C44313" w:rsidRDefault="00C44313" w:rsidP="00C44313">
      <w:pPr>
        <w:pStyle w:val="CommentText"/>
      </w:pPr>
      <w:r>
        <w:t>Suppliers may provide price ranges where exact figures cannot be reasonably estimated. All information shared within this market consultation will remain confidential and used solely for planning and preparation of future procurement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41C3E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D95C4B" w16cex:dateUtc="2026-03-19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41C3E1" w16cid:durableId="2AD95C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319C6" w14:textId="77777777" w:rsidR="00983E99" w:rsidRDefault="00983E99" w:rsidP="003F0A2F">
      <w:pPr>
        <w:spacing w:after="0" w:line="240" w:lineRule="auto"/>
      </w:pPr>
      <w:r>
        <w:separator/>
      </w:r>
    </w:p>
  </w:endnote>
  <w:endnote w:type="continuationSeparator" w:id="0">
    <w:p w14:paraId="73981BEB" w14:textId="77777777" w:rsidR="00983E99" w:rsidRDefault="00983E99" w:rsidP="003F0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631688"/>
      <w:docPartObj>
        <w:docPartGallery w:val="Page Numbers (Bottom of Page)"/>
        <w:docPartUnique/>
      </w:docPartObj>
    </w:sdtPr>
    <w:sdtEndPr>
      <w:rPr>
        <w:noProof/>
      </w:rPr>
    </w:sdtEndPr>
    <w:sdtContent>
      <w:p w14:paraId="50647FD2" w14:textId="65458F75" w:rsidR="00994CEF" w:rsidRDefault="00994CEF" w:rsidP="009758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0FCC6" w14:textId="77777777" w:rsidR="00994CEF" w:rsidRDefault="00994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FB431" w14:textId="77777777" w:rsidR="00983E99" w:rsidRDefault="00983E99" w:rsidP="003F0A2F">
      <w:pPr>
        <w:spacing w:after="0" w:line="240" w:lineRule="auto"/>
      </w:pPr>
      <w:r>
        <w:separator/>
      </w:r>
    </w:p>
  </w:footnote>
  <w:footnote w:type="continuationSeparator" w:id="0">
    <w:p w14:paraId="70C36515" w14:textId="77777777" w:rsidR="00983E99" w:rsidRDefault="00983E99" w:rsidP="003F0A2F">
      <w:pPr>
        <w:spacing w:after="0" w:line="240" w:lineRule="auto"/>
      </w:pPr>
      <w:r>
        <w:continuationSeparator/>
      </w:r>
    </w:p>
  </w:footnote>
  <w:footnote w:id="1">
    <w:p w14:paraId="4432725C" w14:textId="0DD66FA5" w:rsidR="003F0A2F" w:rsidRPr="00B41F42" w:rsidRDefault="003F0A2F" w:rsidP="003F0A2F">
      <w:pPr>
        <w:pStyle w:val="FootnoteText"/>
      </w:pPr>
      <w:r w:rsidRPr="00B41F42">
        <w:rPr>
          <w:rStyle w:val="FootnoteReference"/>
        </w:rPr>
        <w:footnoteRef/>
      </w:r>
      <w:r w:rsidRPr="00B41F42">
        <w:t xml:space="preserve"> </w:t>
      </w:r>
      <w:hyperlink r:id="rId1" w:history="1">
        <w:r w:rsidR="003C79FF" w:rsidRPr="00B41F42">
          <w:rPr>
            <w:rStyle w:val="Hyperlink"/>
          </w:rPr>
          <w:t>EUROKONTROLĖS specifikacija dėl oro eismo stebėjimo sistemos veikimo</w:t>
        </w:r>
      </w:hyperlink>
    </w:p>
  </w:footnote>
  <w:footnote w:id="2">
    <w:p w14:paraId="5E59FA01" w14:textId="77777777" w:rsidR="003F0A2F" w:rsidRPr="00087953" w:rsidRDefault="003F0A2F" w:rsidP="003F0A2F">
      <w:pPr>
        <w:pStyle w:val="FootnoteText"/>
        <w:rPr>
          <w:lang w:val="en-US"/>
        </w:rPr>
      </w:pPr>
      <w:r w:rsidRPr="0046120E">
        <w:rPr>
          <w:rStyle w:val="FootnoteReference"/>
          <w:lang w:val="en-GB"/>
        </w:rPr>
        <w:footnoteRef/>
      </w:r>
      <w:r w:rsidRPr="0046120E">
        <w:rPr>
          <w:lang w:val="en-GB"/>
        </w:rPr>
        <w:t xml:space="preserve"> </w:t>
      </w:r>
      <w:hyperlink r:id="rId2" w:history="1">
        <w:r w:rsidRPr="0046120E">
          <w:rPr>
            <w:rStyle w:val="Hyperlink"/>
            <w:lang w:val="en-GB"/>
          </w:rPr>
          <w:t>ED-87D | MASPS for A-SMGCS including new Airport safety Support Service Routing Service and Guidance Service - EUROCAE</w:t>
        </w:r>
      </w:hyperlink>
    </w:p>
  </w:footnote>
  <w:footnote w:id="3">
    <w:p w14:paraId="0DF86AAB" w14:textId="778D6E25" w:rsidR="00451C25" w:rsidRPr="00487A22" w:rsidRDefault="00451C25">
      <w:pPr>
        <w:pStyle w:val="FootnoteText"/>
        <w:rPr>
          <w:lang w:val="en-GB"/>
        </w:rPr>
      </w:pPr>
      <w:r w:rsidRPr="00487A22">
        <w:rPr>
          <w:rStyle w:val="FootnoteReference"/>
          <w:lang w:val="en-GB"/>
        </w:rPr>
        <w:footnoteRef/>
      </w:r>
      <w:r w:rsidRPr="00487A22">
        <w:rPr>
          <w:lang w:val="en-GB"/>
        </w:rPr>
        <w:t xml:space="preserve"> </w:t>
      </w:r>
      <w:hyperlink r:id="rId3" w:history="1">
        <w:r w:rsidRPr="00487A22">
          <w:rPr>
            <w:rStyle w:val="Hyperlink"/>
            <w:lang w:val="en-GB"/>
          </w:rPr>
          <w:t>Surveillance Data Distribution System (SDDS) | EUROCONTROL</w:t>
        </w:r>
      </w:hyperlink>
    </w:p>
  </w:footnote>
  <w:footnote w:id="4">
    <w:p w14:paraId="45F21D67" w14:textId="1354F56B" w:rsidR="001D6AB1" w:rsidRPr="00487A22" w:rsidRDefault="001D6AB1">
      <w:pPr>
        <w:pStyle w:val="FootnoteText"/>
        <w:rPr>
          <w:lang w:val="en-GB"/>
        </w:rPr>
      </w:pPr>
      <w:r w:rsidRPr="00487A22">
        <w:rPr>
          <w:rStyle w:val="FootnoteReference"/>
          <w:lang w:val="en-GB"/>
        </w:rPr>
        <w:footnoteRef/>
      </w:r>
      <w:r w:rsidRPr="00487A22">
        <w:rPr>
          <w:lang w:val="en-GB"/>
        </w:rPr>
        <w:t xml:space="preserve"> </w:t>
      </w:r>
      <w:hyperlink r:id="rId4" w:history="1">
        <w:r w:rsidRPr="00487A22">
          <w:rPr>
            <w:rStyle w:val="Hyperlink"/>
            <w:lang w:val="en-GB"/>
          </w:rPr>
          <w:t>Air traffic management surveillance tracker and server (ARTAS) | EUROCONTROL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E14890C"/>
    <w:lvl w:ilvl="0">
      <w:start w:val="1"/>
      <w:numFmt w:val="decimal"/>
      <w:pStyle w:val="ListNumber2"/>
      <w:lvlText w:val="%1."/>
      <w:lvlJc w:val="left"/>
      <w:pPr>
        <w:tabs>
          <w:tab w:val="num" w:pos="643"/>
        </w:tabs>
        <w:ind w:left="643" w:hanging="360"/>
      </w:pPr>
    </w:lvl>
  </w:abstractNum>
  <w:abstractNum w:abstractNumId="1" w15:restartNumberingAfterBreak="0">
    <w:nsid w:val="FFFFFF83"/>
    <w:multiLevelType w:val="singleLevel"/>
    <w:tmpl w:val="C68C6E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4573A2"/>
    <w:multiLevelType w:val="multilevel"/>
    <w:tmpl w:val="C1AC5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A436E2"/>
    <w:multiLevelType w:val="multilevel"/>
    <w:tmpl w:val="7B329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3962A4"/>
    <w:multiLevelType w:val="hybridMultilevel"/>
    <w:tmpl w:val="D9BA6CF0"/>
    <w:lvl w:ilvl="0" w:tplc="949CBC00">
      <w:start w:val="1"/>
      <w:numFmt w:val="bullet"/>
      <w:lvlText w:val=""/>
      <w:lvlJc w:val="left"/>
      <w:pPr>
        <w:ind w:left="1080" w:hanging="360"/>
      </w:pPr>
      <w:rPr>
        <w:rFonts w:ascii="Symbol" w:hAnsi="Symbol"/>
      </w:rPr>
    </w:lvl>
    <w:lvl w:ilvl="1" w:tplc="BE10E534">
      <w:start w:val="1"/>
      <w:numFmt w:val="bullet"/>
      <w:lvlText w:val=""/>
      <w:lvlJc w:val="left"/>
      <w:pPr>
        <w:ind w:left="1080" w:hanging="360"/>
      </w:pPr>
      <w:rPr>
        <w:rFonts w:ascii="Symbol" w:hAnsi="Symbol"/>
      </w:rPr>
    </w:lvl>
    <w:lvl w:ilvl="2" w:tplc="BEC4DA78">
      <w:start w:val="1"/>
      <w:numFmt w:val="bullet"/>
      <w:lvlText w:val=""/>
      <w:lvlJc w:val="left"/>
      <w:pPr>
        <w:ind w:left="1080" w:hanging="360"/>
      </w:pPr>
      <w:rPr>
        <w:rFonts w:ascii="Symbol" w:hAnsi="Symbol"/>
      </w:rPr>
    </w:lvl>
    <w:lvl w:ilvl="3" w:tplc="AF12DB26">
      <w:start w:val="1"/>
      <w:numFmt w:val="bullet"/>
      <w:lvlText w:val=""/>
      <w:lvlJc w:val="left"/>
      <w:pPr>
        <w:ind w:left="1080" w:hanging="360"/>
      </w:pPr>
      <w:rPr>
        <w:rFonts w:ascii="Symbol" w:hAnsi="Symbol"/>
      </w:rPr>
    </w:lvl>
    <w:lvl w:ilvl="4" w:tplc="F8522A54">
      <w:start w:val="1"/>
      <w:numFmt w:val="bullet"/>
      <w:lvlText w:val=""/>
      <w:lvlJc w:val="left"/>
      <w:pPr>
        <w:ind w:left="1080" w:hanging="360"/>
      </w:pPr>
      <w:rPr>
        <w:rFonts w:ascii="Symbol" w:hAnsi="Symbol"/>
      </w:rPr>
    </w:lvl>
    <w:lvl w:ilvl="5" w:tplc="2812BC26">
      <w:start w:val="1"/>
      <w:numFmt w:val="bullet"/>
      <w:lvlText w:val=""/>
      <w:lvlJc w:val="left"/>
      <w:pPr>
        <w:ind w:left="1080" w:hanging="360"/>
      </w:pPr>
      <w:rPr>
        <w:rFonts w:ascii="Symbol" w:hAnsi="Symbol"/>
      </w:rPr>
    </w:lvl>
    <w:lvl w:ilvl="6" w:tplc="89F04370">
      <w:start w:val="1"/>
      <w:numFmt w:val="bullet"/>
      <w:lvlText w:val=""/>
      <w:lvlJc w:val="left"/>
      <w:pPr>
        <w:ind w:left="1080" w:hanging="360"/>
      </w:pPr>
      <w:rPr>
        <w:rFonts w:ascii="Symbol" w:hAnsi="Symbol"/>
      </w:rPr>
    </w:lvl>
    <w:lvl w:ilvl="7" w:tplc="72B4E060">
      <w:start w:val="1"/>
      <w:numFmt w:val="bullet"/>
      <w:lvlText w:val=""/>
      <w:lvlJc w:val="left"/>
      <w:pPr>
        <w:ind w:left="1080" w:hanging="360"/>
      </w:pPr>
      <w:rPr>
        <w:rFonts w:ascii="Symbol" w:hAnsi="Symbol"/>
      </w:rPr>
    </w:lvl>
    <w:lvl w:ilvl="8" w:tplc="4E1A8DBA">
      <w:start w:val="1"/>
      <w:numFmt w:val="bullet"/>
      <w:lvlText w:val=""/>
      <w:lvlJc w:val="left"/>
      <w:pPr>
        <w:ind w:left="1080" w:hanging="360"/>
      </w:pPr>
      <w:rPr>
        <w:rFonts w:ascii="Symbol" w:hAnsi="Symbol"/>
      </w:rPr>
    </w:lvl>
  </w:abstractNum>
  <w:abstractNum w:abstractNumId="5" w15:restartNumberingAfterBreak="0">
    <w:nsid w:val="05C71BF1"/>
    <w:multiLevelType w:val="hybridMultilevel"/>
    <w:tmpl w:val="E1680B58"/>
    <w:lvl w:ilvl="0" w:tplc="93F000B0">
      <w:start w:val="1"/>
      <w:numFmt w:val="decimal"/>
      <w:lvlText w:val="•"/>
      <w:lvlJc w:val="left"/>
      <w:pPr>
        <w:ind w:left="720" w:hanging="360"/>
      </w:pPr>
    </w:lvl>
    <w:lvl w:ilvl="1" w:tplc="CA141494">
      <w:start w:val="1"/>
      <w:numFmt w:val="lowerLetter"/>
      <w:lvlText w:val="%2."/>
      <w:lvlJc w:val="left"/>
      <w:pPr>
        <w:ind w:left="1440" w:hanging="360"/>
      </w:pPr>
    </w:lvl>
    <w:lvl w:ilvl="2" w:tplc="C9B84172">
      <w:start w:val="1"/>
      <w:numFmt w:val="lowerRoman"/>
      <w:lvlText w:val="%3."/>
      <w:lvlJc w:val="right"/>
      <w:pPr>
        <w:ind w:left="2160" w:hanging="180"/>
      </w:pPr>
    </w:lvl>
    <w:lvl w:ilvl="3" w:tplc="10F020DE">
      <w:start w:val="1"/>
      <w:numFmt w:val="decimal"/>
      <w:lvlText w:val="%4."/>
      <w:lvlJc w:val="left"/>
      <w:pPr>
        <w:ind w:left="2880" w:hanging="360"/>
      </w:pPr>
    </w:lvl>
    <w:lvl w:ilvl="4" w:tplc="42148928">
      <w:start w:val="1"/>
      <w:numFmt w:val="lowerLetter"/>
      <w:lvlText w:val="%5."/>
      <w:lvlJc w:val="left"/>
      <w:pPr>
        <w:ind w:left="3600" w:hanging="360"/>
      </w:pPr>
    </w:lvl>
    <w:lvl w:ilvl="5" w:tplc="2DFEE7EC">
      <w:start w:val="1"/>
      <w:numFmt w:val="lowerRoman"/>
      <w:lvlText w:val="%6."/>
      <w:lvlJc w:val="right"/>
      <w:pPr>
        <w:ind w:left="4320" w:hanging="180"/>
      </w:pPr>
    </w:lvl>
    <w:lvl w:ilvl="6" w:tplc="0D8AE4F8">
      <w:start w:val="1"/>
      <w:numFmt w:val="decimal"/>
      <w:lvlText w:val="%7."/>
      <w:lvlJc w:val="left"/>
      <w:pPr>
        <w:ind w:left="5040" w:hanging="360"/>
      </w:pPr>
    </w:lvl>
    <w:lvl w:ilvl="7" w:tplc="91B43646">
      <w:start w:val="1"/>
      <w:numFmt w:val="lowerLetter"/>
      <w:lvlText w:val="%8."/>
      <w:lvlJc w:val="left"/>
      <w:pPr>
        <w:ind w:left="5760" w:hanging="360"/>
      </w:pPr>
    </w:lvl>
    <w:lvl w:ilvl="8" w:tplc="7A34A448">
      <w:start w:val="1"/>
      <w:numFmt w:val="lowerRoman"/>
      <w:lvlText w:val="%9."/>
      <w:lvlJc w:val="right"/>
      <w:pPr>
        <w:ind w:left="6480" w:hanging="180"/>
      </w:pPr>
    </w:lvl>
  </w:abstractNum>
  <w:abstractNum w:abstractNumId="6" w15:restartNumberingAfterBreak="0">
    <w:nsid w:val="063B3441"/>
    <w:multiLevelType w:val="hybridMultilevel"/>
    <w:tmpl w:val="D4240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6EA6CB1"/>
    <w:multiLevelType w:val="multilevel"/>
    <w:tmpl w:val="0427001F"/>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8" w15:restartNumberingAfterBreak="0">
    <w:nsid w:val="079C0D84"/>
    <w:multiLevelType w:val="multilevel"/>
    <w:tmpl w:val="C8CA73A2"/>
    <w:lvl w:ilvl="0">
      <w:start w:val="4"/>
      <w:numFmt w:val="decimal"/>
      <w:lvlText w:val="%1."/>
      <w:lvlJc w:val="left"/>
      <w:pPr>
        <w:ind w:left="720" w:hanging="360"/>
      </w:pPr>
      <w:rPr>
        <w:rFonts w:hint="default"/>
      </w:rPr>
    </w:lvl>
    <w:lvl w:ilvl="1">
      <w:start w:val="1"/>
      <w:numFmt w:val="decimal"/>
      <w:isLg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Calibri" w:hAnsi="Calibri" w:cs="Calibri" w:hint="default"/>
        <w:color w:val="auto"/>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7C0CD5F"/>
    <w:multiLevelType w:val="hybridMultilevel"/>
    <w:tmpl w:val="A434F5FA"/>
    <w:lvl w:ilvl="0" w:tplc="18D03C5E">
      <w:start w:val="1"/>
      <w:numFmt w:val="decimal"/>
      <w:lvlText w:val="%1."/>
      <w:lvlJc w:val="left"/>
      <w:pPr>
        <w:ind w:left="720" w:hanging="360"/>
      </w:pPr>
    </w:lvl>
    <w:lvl w:ilvl="1" w:tplc="6FA47E8C">
      <w:start w:val="1"/>
      <w:numFmt w:val="lowerLetter"/>
      <w:lvlText w:val="%2."/>
      <w:lvlJc w:val="left"/>
      <w:pPr>
        <w:ind w:left="1440" w:hanging="360"/>
      </w:pPr>
    </w:lvl>
    <w:lvl w:ilvl="2" w:tplc="215C1894">
      <w:start w:val="1"/>
      <w:numFmt w:val="lowerRoman"/>
      <w:lvlText w:val="%3."/>
      <w:lvlJc w:val="right"/>
      <w:pPr>
        <w:ind w:left="2160" w:hanging="180"/>
      </w:pPr>
    </w:lvl>
    <w:lvl w:ilvl="3" w:tplc="5F62B8DA">
      <w:start w:val="1"/>
      <w:numFmt w:val="decimal"/>
      <w:lvlText w:val="%4."/>
      <w:lvlJc w:val="left"/>
      <w:pPr>
        <w:ind w:left="2880" w:hanging="360"/>
      </w:pPr>
    </w:lvl>
    <w:lvl w:ilvl="4" w:tplc="236A1B88">
      <w:start w:val="1"/>
      <w:numFmt w:val="lowerLetter"/>
      <w:lvlText w:val="%5."/>
      <w:lvlJc w:val="left"/>
      <w:pPr>
        <w:ind w:left="3600" w:hanging="360"/>
      </w:pPr>
    </w:lvl>
    <w:lvl w:ilvl="5" w:tplc="B9C8B1C6">
      <w:start w:val="1"/>
      <w:numFmt w:val="lowerRoman"/>
      <w:lvlText w:val="%6."/>
      <w:lvlJc w:val="right"/>
      <w:pPr>
        <w:ind w:left="4320" w:hanging="180"/>
      </w:pPr>
    </w:lvl>
    <w:lvl w:ilvl="6" w:tplc="A9ACC670">
      <w:start w:val="1"/>
      <w:numFmt w:val="decimal"/>
      <w:lvlText w:val="%7."/>
      <w:lvlJc w:val="left"/>
      <w:pPr>
        <w:ind w:left="5040" w:hanging="360"/>
      </w:pPr>
    </w:lvl>
    <w:lvl w:ilvl="7" w:tplc="634849A0">
      <w:start w:val="1"/>
      <w:numFmt w:val="lowerLetter"/>
      <w:lvlText w:val="%8."/>
      <w:lvlJc w:val="left"/>
      <w:pPr>
        <w:ind w:left="5760" w:hanging="360"/>
      </w:pPr>
    </w:lvl>
    <w:lvl w:ilvl="8" w:tplc="125C9120">
      <w:start w:val="1"/>
      <w:numFmt w:val="lowerRoman"/>
      <w:lvlText w:val="%9."/>
      <w:lvlJc w:val="right"/>
      <w:pPr>
        <w:ind w:left="6480" w:hanging="180"/>
      </w:pPr>
    </w:lvl>
  </w:abstractNum>
  <w:abstractNum w:abstractNumId="10" w15:restartNumberingAfterBreak="0">
    <w:nsid w:val="08C92A38"/>
    <w:multiLevelType w:val="multilevel"/>
    <w:tmpl w:val="D8826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FE33CB"/>
    <w:multiLevelType w:val="multilevel"/>
    <w:tmpl w:val="455EB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44F76E"/>
    <w:multiLevelType w:val="hybridMultilevel"/>
    <w:tmpl w:val="31641D6A"/>
    <w:lvl w:ilvl="0" w:tplc="F684F23C">
      <w:start w:val="1"/>
      <w:numFmt w:val="bullet"/>
      <w:lvlText w:val=""/>
      <w:lvlJc w:val="left"/>
      <w:pPr>
        <w:ind w:left="720" w:hanging="360"/>
      </w:pPr>
      <w:rPr>
        <w:rFonts w:ascii="Symbol" w:hAnsi="Symbol" w:hint="default"/>
      </w:rPr>
    </w:lvl>
    <w:lvl w:ilvl="1" w:tplc="AD260A5A">
      <w:start w:val="1"/>
      <w:numFmt w:val="bullet"/>
      <w:lvlText w:val="o"/>
      <w:lvlJc w:val="left"/>
      <w:pPr>
        <w:ind w:left="1440" w:hanging="360"/>
      </w:pPr>
      <w:rPr>
        <w:rFonts w:ascii="Courier New" w:hAnsi="Courier New" w:hint="default"/>
      </w:rPr>
    </w:lvl>
    <w:lvl w:ilvl="2" w:tplc="83A61EB4">
      <w:start w:val="1"/>
      <w:numFmt w:val="bullet"/>
      <w:lvlText w:val=""/>
      <w:lvlJc w:val="left"/>
      <w:pPr>
        <w:ind w:left="2160" w:hanging="360"/>
      </w:pPr>
      <w:rPr>
        <w:rFonts w:ascii="Wingdings" w:hAnsi="Wingdings" w:hint="default"/>
      </w:rPr>
    </w:lvl>
    <w:lvl w:ilvl="3" w:tplc="5A2CA15C">
      <w:start w:val="1"/>
      <w:numFmt w:val="bullet"/>
      <w:lvlText w:val=""/>
      <w:lvlJc w:val="left"/>
      <w:pPr>
        <w:ind w:left="2880" w:hanging="360"/>
      </w:pPr>
      <w:rPr>
        <w:rFonts w:ascii="Symbol" w:hAnsi="Symbol" w:hint="default"/>
      </w:rPr>
    </w:lvl>
    <w:lvl w:ilvl="4" w:tplc="CA582F7E">
      <w:start w:val="1"/>
      <w:numFmt w:val="bullet"/>
      <w:lvlText w:val="o"/>
      <w:lvlJc w:val="left"/>
      <w:pPr>
        <w:ind w:left="3600" w:hanging="360"/>
      </w:pPr>
      <w:rPr>
        <w:rFonts w:ascii="Courier New" w:hAnsi="Courier New" w:hint="default"/>
      </w:rPr>
    </w:lvl>
    <w:lvl w:ilvl="5" w:tplc="66181A8C">
      <w:start w:val="1"/>
      <w:numFmt w:val="bullet"/>
      <w:lvlText w:val=""/>
      <w:lvlJc w:val="left"/>
      <w:pPr>
        <w:ind w:left="4320" w:hanging="360"/>
      </w:pPr>
      <w:rPr>
        <w:rFonts w:ascii="Wingdings" w:hAnsi="Wingdings" w:hint="default"/>
      </w:rPr>
    </w:lvl>
    <w:lvl w:ilvl="6" w:tplc="F3DE4474">
      <w:start w:val="1"/>
      <w:numFmt w:val="bullet"/>
      <w:lvlText w:val=""/>
      <w:lvlJc w:val="left"/>
      <w:pPr>
        <w:ind w:left="5040" w:hanging="360"/>
      </w:pPr>
      <w:rPr>
        <w:rFonts w:ascii="Symbol" w:hAnsi="Symbol" w:hint="default"/>
      </w:rPr>
    </w:lvl>
    <w:lvl w:ilvl="7" w:tplc="9086E1C6">
      <w:start w:val="1"/>
      <w:numFmt w:val="bullet"/>
      <w:lvlText w:val="o"/>
      <w:lvlJc w:val="left"/>
      <w:pPr>
        <w:ind w:left="5760" w:hanging="360"/>
      </w:pPr>
      <w:rPr>
        <w:rFonts w:ascii="Courier New" w:hAnsi="Courier New" w:hint="default"/>
      </w:rPr>
    </w:lvl>
    <w:lvl w:ilvl="8" w:tplc="F0DCD336">
      <w:start w:val="1"/>
      <w:numFmt w:val="bullet"/>
      <w:lvlText w:val=""/>
      <w:lvlJc w:val="left"/>
      <w:pPr>
        <w:ind w:left="6480" w:hanging="360"/>
      </w:pPr>
      <w:rPr>
        <w:rFonts w:ascii="Wingdings" w:hAnsi="Wingdings" w:hint="default"/>
      </w:rPr>
    </w:lvl>
  </w:abstractNum>
  <w:abstractNum w:abstractNumId="13" w15:restartNumberingAfterBreak="0">
    <w:nsid w:val="0A6166EF"/>
    <w:multiLevelType w:val="multilevel"/>
    <w:tmpl w:val="8104E84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252151B"/>
    <w:multiLevelType w:val="multilevel"/>
    <w:tmpl w:val="A2FC13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FA2368"/>
    <w:multiLevelType w:val="multilevel"/>
    <w:tmpl w:val="E8245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A36490"/>
    <w:multiLevelType w:val="hybridMultilevel"/>
    <w:tmpl w:val="F9CE0CFA"/>
    <w:lvl w:ilvl="0" w:tplc="7930B4B4">
      <w:start w:val="3"/>
      <w:numFmt w:val="decimal"/>
      <w:pStyle w:val="11"/>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500456C"/>
    <w:multiLevelType w:val="multilevel"/>
    <w:tmpl w:val="0BD8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EA212D"/>
    <w:multiLevelType w:val="multilevel"/>
    <w:tmpl w:val="D30AB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ED7E79"/>
    <w:multiLevelType w:val="multilevel"/>
    <w:tmpl w:val="973A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0B78F5"/>
    <w:multiLevelType w:val="hybridMultilevel"/>
    <w:tmpl w:val="36DE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A70913"/>
    <w:multiLevelType w:val="hybridMultilevel"/>
    <w:tmpl w:val="777C6AFA"/>
    <w:lvl w:ilvl="0" w:tplc="18BC251A">
      <w:start w:val="1"/>
      <w:numFmt w:val="decimal"/>
      <w:pStyle w:val="Heading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A70D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4C4BDA"/>
    <w:multiLevelType w:val="multilevel"/>
    <w:tmpl w:val="3D54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F87650"/>
    <w:multiLevelType w:val="hybridMultilevel"/>
    <w:tmpl w:val="5756E3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BF04920"/>
    <w:multiLevelType w:val="hybridMultilevel"/>
    <w:tmpl w:val="E34439CE"/>
    <w:lvl w:ilvl="0" w:tplc="171E3AA8">
      <w:start w:val="1"/>
      <w:numFmt w:val="decimal"/>
      <w:lvlText w:val="%1."/>
      <w:lvlJc w:val="left"/>
      <w:pPr>
        <w:ind w:left="720" w:hanging="360"/>
      </w:pPr>
    </w:lvl>
    <w:lvl w:ilvl="1" w:tplc="C556F6FE">
      <w:start w:val="1"/>
      <w:numFmt w:val="lowerLetter"/>
      <w:lvlText w:val="%2."/>
      <w:lvlJc w:val="left"/>
      <w:pPr>
        <w:ind w:left="1440" w:hanging="360"/>
      </w:pPr>
    </w:lvl>
    <w:lvl w:ilvl="2" w:tplc="F6805462">
      <w:start w:val="1"/>
      <w:numFmt w:val="lowerRoman"/>
      <w:lvlText w:val="%3."/>
      <w:lvlJc w:val="right"/>
      <w:pPr>
        <w:ind w:left="2160" w:hanging="180"/>
      </w:pPr>
    </w:lvl>
    <w:lvl w:ilvl="3" w:tplc="9D2C1ACE">
      <w:start w:val="1"/>
      <w:numFmt w:val="decimal"/>
      <w:lvlText w:val="%4."/>
      <w:lvlJc w:val="left"/>
      <w:pPr>
        <w:ind w:left="2880" w:hanging="360"/>
      </w:pPr>
    </w:lvl>
    <w:lvl w:ilvl="4" w:tplc="98C2C65A">
      <w:start w:val="1"/>
      <w:numFmt w:val="lowerLetter"/>
      <w:lvlText w:val="%5."/>
      <w:lvlJc w:val="left"/>
      <w:pPr>
        <w:ind w:left="3600" w:hanging="360"/>
      </w:pPr>
    </w:lvl>
    <w:lvl w:ilvl="5" w:tplc="DE00621C">
      <w:start w:val="1"/>
      <w:numFmt w:val="lowerRoman"/>
      <w:lvlText w:val="%6."/>
      <w:lvlJc w:val="right"/>
      <w:pPr>
        <w:ind w:left="4320" w:hanging="180"/>
      </w:pPr>
    </w:lvl>
    <w:lvl w:ilvl="6" w:tplc="34366114">
      <w:start w:val="1"/>
      <w:numFmt w:val="decimal"/>
      <w:lvlText w:val="%7."/>
      <w:lvlJc w:val="left"/>
      <w:pPr>
        <w:ind w:left="5040" w:hanging="360"/>
      </w:pPr>
    </w:lvl>
    <w:lvl w:ilvl="7" w:tplc="BDF4E6F0">
      <w:start w:val="1"/>
      <w:numFmt w:val="lowerLetter"/>
      <w:lvlText w:val="%8."/>
      <w:lvlJc w:val="left"/>
      <w:pPr>
        <w:ind w:left="5760" w:hanging="360"/>
      </w:pPr>
    </w:lvl>
    <w:lvl w:ilvl="8" w:tplc="3BEC2F9C">
      <w:start w:val="1"/>
      <w:numFmt w:val="lowerRoman"/>
      <w:lvlText w:val="%9."/>
      <w:lvlJc w:val="right"/>
      <w:pPr>
        <w:ind w:left="6480" w:hanging="180"/>
      </w:pPr>
    </w:lvl>
  </w:abstractNum>
  <w:abstractNum w:abstractNumId="26" w15:restartNumberingAfterBreak="0">
    <w:nsid w:val="3C20536A"/>
    <w:multiLevelType w:val="multilevel"/>
    <w:tmpl w:val="4B2C295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rPr>
        <w:rFonts w:ascii="Calibri" w:hAnsi="Calibri" w:cs="Calibri" w:hint="default"/>
      </w:rPr>
    </w:lvl>
    <w:lvl w:ilvl="3">
      <w:start w:val="1"/>
      <w:numFmt w:val="decimal"/>
      <w:lvlText w:val="%1.%2.%3.%4."/>
      <w:lvlJc w:val="left"/>
      <w:pPr>
        <w:ind w:left="1728" w:hanging="648"/>
      </w:pPr>
      <w:rPr>
        <w:rFonts w:ascii="Calibri" w:hAnsi="Calibri" w:cs="Calibri" w:hint="default"/>
      </w:rPr>
    </w:lvl>
    <w:lvl w:ilvl="4">
      <w:start w:val="1"/>
      <w:numFmt w:val="decimal"/>
      <w:lvlText w:val="%1.%2.%3.%4.%5."/>
      <w:lvlJc w:val="left"/>
      <w:pPr>
        <w:ind w:left="2232" w:hanging="792"/>
      </w:pPr>
      <w:rPr>
        <w:rFonts w:ascii="Calibri" w:hAnsi="Calibri" w:cs="Calibri" w:hint="default"/>
        <w:b w:val="0"/>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CBA5E59"/>
    <w:multiLevelType w:val="multilevel"/>
    <w:tmpl w:val="7990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69D334"/>
    <w:multiLevelType w:val="hybridMultilevel"/>
    <w:tmpl w:val="23BAE7B6"/>
    <w:lvl w:ilvl="0" w:tplc="B2FAAC5E">
      <w:start w:val="1"/>
      <w:numFmt w:val="decimal"/>
      <w:lvlText w:val="%1."/>
      <w:lvlJc w:val="left"/>
      <w:pPr>
        <w:ind w:left="720" w:hanging="360"/>
      </w:pPr>
    </w:lvl>
    <w:lvl w:ilvl="1" w:tplc="FF0C2586">
      <w:start w:val="1"/>
      <w:numFmt w:val="lowerLetter"/>
      <w:lvlText w:val="%2."/>
      <w:lvlJc w:val="left"/>
      <w:pPr>
        <w:ind w:left="1440" w:hanging="360"/>
      </w:pPr>
    </w:lvl>
    <w:lvl w:ilvl="2" w:tplc="F3767FFE">
      <w:start w:val="1"/>
      <w:numFmt w:val="lowerRoman"/>
      <w:lvlText w:val="%3."/>
      <w:lvlJc w:val="right"/>
      <w:pPr>
        <w:ind w:left="2160" w:hanging="180"/>
      </w:pPr>
    </w:lvl>
    <w:lvl w:ilvl="3" w:tplc="CD68C410">
      <w:start w:val="1"/>
      <w:numFmt w:val="decimal"/>
      <w:lvlText w:val="%4."/>
      <w:lvlJc w:val="left"/>
      <w:pPr>
        <w:ind w:left="2880" w:hanging="360"/>
      </w:pPr>
    </w:lvl>
    <w:lvl w:ilvl="4" w:tplc="4B427E50">
      <w:start w:val="1"/>
      <w:numFmt w:val="lowerLetter"/>
      <w:lvlText w:val="%5."/>
      <w:lvlJc w:val="left"/>
      <w:pPr>
        <w:ind w:left="3600" w:hanging="360"/>
      </w:pPr>
    </w:lvl>
    <w:lvl w:ilvl="5" w:tplc="46BC0234">
      <w:start w:val="1"/>
      <w:numFmt w:val="lowerRoman"/>
      <w:lvlText w:val="%6."/>
      <w:lvlJc w:val="right"/>
      <w:pPr>
        <w:ind w:left="4320" w:hanging="180"/>
      </w:pPr>
    </w:lvl>
    <w:lvl w:ilvl="6" w:tplc="C1821128">
      <w:start w:val="1"/>
      <w:numFmt w:val="decimal"/>
      <w:lvlText w:val="%7."/>
      <w:lvlJc w:val="left"/>
      <w:pPr>
        <w:ind w:left="5040" w:hanging="360"/>
      </w:pPr>
    </w:lvl>
    <w:lvl w:ilvl="7" w:tplc="7EBC8588">
      <w:start w:val="1"/>
      <w:numFmt w:val="lowerLetter"/>
      <w:lvlText w:val="%8."/>
      <w:lvlJc w:val="left"/>
      <w:pPr>
        <w:ind w:left="5760" w:hanging="360"/>
      </w:pPr>
    </w:lvl>
    <w:lvl w:ilvl="8" w:tplc="137CDCCA">
      <w:start w:val="1"/>
      <w:numFmt w:val="lowerRoman"/>
      <w:lvlText w:val="%9."/>
      <w:lvlJc w:val="right"/>
      <w:pPr>
        <w:ind w:left="6480" w:hanging="180"/>
      </w:pPr>
    </w:lvl>
  </w:abstractNum>
  <w:abstractNum w:abstractNumId="29" w15:restartNumberingAfterBreak="0">
    <w:nsid w:val="3F4AE08D"/>
    <w:multiLevelType w:val="hybridMultilevel"/>
    <w:tmpl w:val="CE3A0EB2"/>
    <w:lvl w:ilvl="0" w:tplc="129C5248">
      <w:start w:val="1"/>
      <w:numFmt w:val="decimal"/>
      <w:lvlText w:val="%1."/>
      <w:lvlJc w:val="left"/>
      <w:pPr>
        <w:ind w:left="720" w:hanging="360"/>
      </w:pPr>
    </w:lvl>
    <w:lvl w:ilvl="1" w:tplc="E9725C36">
      <w:start w:val="1"/>
      <w:numFmt w:val="lowerLetter"/>
      <w:lvlText w:val="%2."/>
      <w:lvlJc w:val="left"/>
      <w:pPr>
        <w:ind w:left="1440" w:hanging="360"/>
      </w:pPr>
    </w:lvl>
    <w:lvl w:ilvl="2" w:tplc="1AE88F5E">
      <w:start w:val="1"/>
      <w:numFmt w:val="lowerRoman"/>
      <w:lvlText w:val="%3."/>
      <w:lvlJc w:val="right"/>
      <w:pPr>
        <w:ind w:left="2160" w:hanging="180"/>
      </w:pPr>
    </w:lvl>
    <w:lvl w:ilvl="3" w:tplc="AE08D7AC">
      <w:start w:val="1"/>
      <w:numFmt w:val="decimal"/>
      <w:lvlText w:val="%4."/>
      <w:lvlJc w:val="left"/>
      <w:pPr>
        <w:ind w:left="2880" w:hanging="360"/>
      </w:pPr>
    </w:lvl>
    <w:lvl w:ilvl="4" w:tplc="88B4D4CC">
      <w:start w:val="1"/>
      <w:numFmt w:val="lowerLetter"/>
      <w:lvlText w:val="%5."/>
      <w:lvlJc w:val="left"/>
      <w:pPr>
        <w:ind w:left="3600" w:hanging="360"/>
      </w:pPr>
    </w:lvl>
    <w:lvl w:ilvl="5" w:tplc="1C986FD8">
      <w:start w:val="1"/>
      <w:numFmt w:val="lowerRoman"/>
      <w:lvlText w:val="%6."/>
      <w:lvlJc w:val="right"/>
      <w:pPr>
        <w:ind w:left="4320" w:hanging="180"/>
      </w:pPr>
    </w:lvl>
    <w:lvl w:ilvl="6" w:tplc="2B826568">
      <w:start w:val="1"/>
      <w:numFmt w:val="decimal"/>
      <w:lvlText w:val="%7."/>
      <w:lvlJc w:val="left"/>
      <w:pPr>
        <w:ind w:left="5040" w:hanging="360"/>
      </w:pPr>
    </w:lvl>
    <w:lvl w:ilvl="7" w:tplc="DD6ABE1E">
      <w:start w:val="1"/>
      <w:numFmt w:val="lowerLetter"/>
      <w:lvlText w:val="%8."/>
      <w:lvlJc w:val="left"/>
      <w:pPr>
        <w:ind w:left="5760" w:hanging="360"/>
      </w:pPr>
    </w:lvl>
    <w:lvl w:ilvl="8" w:tplc="1B90A740">
      <w:start w:val="1"/>
      <w:numFmt w:val="lowerRoman"/>
      <w:lvlText w:val="%9."/>
      <w:lvlJc w:val="right"/>
      <w:pPr>
        <w:ind w:left="6480" w:hanging="180"/>
      </w:pPr>
    </w:lvl>
  </w:abstractNum>
  <w:abstractNum w:abstractNumId="30" w15:restartNumberingAfterBreak="0">
    <w:nsid w:val="3F695D73"/>
    <w:multiLevelType w:val="multilevel"/>
    <w:tmpl w:val="9F82B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5AF8B3"/>
    <w:multiLevelType w:val="hybridMultilevel"/>
    <w:tmpl w:val="F2EAC1F8"/>
    <w:lvl w:ilvl="0" w:tplc="BC0C8B60">
      <w:start w:val="1"/>
      <w:numFmt w:val="decimal"/>
      <w:lvlText w:val="%1."/>
      <w:lvlJc w:val="left"/>
      <w:pPr>
        <w:ind w:left="720" w:hanging="360"/>
      </w:pPr>
    </w:lvl>
    <w:lvl w:ilvl="1" w:tplc="6D24930A">
      <w:start w:val="1"/>
      <w:numFmt w:val="lowerLetter"/>
      <w:lvlText w:val="%2."/>
      <w:lvlJc w:val="left"/>
      <w:pPr>
        <w:ind w:left="1440" w:hanging="360"/>
      </w:pPr>
    </w:lvl>
    <w:lvl w:ilvl="2" w:tplc="4EE8693E">
      <w:start w:val="1"/>
      <w:numFmt w:val="lowerRoman"/>
      <w:lvlText w:val="%3."/>
      <w:lvlJc w:val="right"/>
      <w:pPr>
        <w:ind w:left="2160" w:hanging="180"/>
      </w:pPr>
    </w:lvl>
    <w:lvl w:ilvl="3" w:tplc="DC38CAEA">
      <w:start w:val="1"/>
      <w:numFmt w:val="decimal"/>
      <w:lvlText w:val="%4."/>
      <w:lvlJc w:val="left"/>
      <w:pPr>
        <w:ind w:left="2880" w:hanging="360"/>
      </w:pPr>
    </w:lvl>
    <w:lvl w:ilvl="4" w:tplc="215895B6">
      <w:start w:val="1"/>
      <w:numFmt w:val="lowerLetter"/>
      <w:lvlText w:val="%5."/>
      <w:lvlJc w:val="left"/>
      <w:pPr>
        <w:ind w:left="3600" w:hanging="360"/>
      </w:pPr>
    </w:lvl>
    <w:lvl w:ilvl="5" w:tplc="E2B25E72">
      <w:start w:val="1"/>
      <w:numFmt w:val="lowerRoman"/>
      <w:lvlText w:val="%6."/>
      <w:lvlJc w:val="right"/>
      <w:pPr>
        <w:ind w:left="4320" w:hanging="180"/>
      </w:pPr>
    </w:lvl>
    <w:lvl w:ilvl="6" w:tplc="8F5E74B4">
      <w:start w:val="1"/>
      <w:numFmt w:val="decimal"/>
      <w:lvlText w:val="%7."/>
      <w:lvlJc w:val="left"/>
      <w:pPr>
        <w:ind w:left="5040" w:hanging="360"/>
      </w:pPr>
    </w:lvl>
    <w:lvl w:ilvl="7" w:tplc="BD866DF4">
      <w:start w:val="1"/>
      <w:numFmt w:val="lowerLetter"/>
      <w:lvlText w:val="%8."/>
      <w:lvlJc w:val="left"/>
      <w:pPr>
        <w:ind w:left="5760" w:hanging="360"/>
      </w:pPr>
    </w:lvl>
    <w:lvl w:ilvl="8" w:tplc="CB9A7808">
      <w:start w:val="1"/>
      <w:numFmt w:val="lowerRoman"/>
      <w:lvlText w:val="%9."/>
      <w:lvlJc w:val="right"/>
      <w:pPr>
        <w:ind w:left="6480" w:hanging="180"/>
      </w:pPr>
    </w:lvl>
  </w:abstractNum>
  <w:abstractNum w:abstractNumId="32" w15:restartNumberingAfterBreak="0">
    <w:nsid w:val="41F0590C"/>
    <w:multiLevelType w:val="multilevel"/>
    <w:tmpl w:val="BE904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5F60E6"/>
    <w:multiLevelType w:val="hybridMultilevel"/>
    <w:tmpl w:val="3CA4C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6A5748B"/>
    <w:multiLevelType w:val="hybridMultilevel"/>
    <w:tmpl w:val="0F92D7E8"/>
    <w:lvl w:ilvl="0" w:tplc="74D6B182">
      <w:start w:val="1"/>
      <w:numFmt w:val="decimal"/>
      <w:lvlText w:val="•"/>
      <w:lvlJc w:val="left"/>
      <w:pPr>
        <w:ind w:left="720" w:hanging="360"/>
      </w:pPr>
    </w:lvl>
    <w:lvl w:ilvl="1" w:tplc="6E5E86B2">
      <w:start w:val="1"/>
      <w:numFmt w:val="lowerLetter"/>
      <w:lvlText w:val="%2."/>
      <w:lvlJc w:val="left"/>
      <w:pPr>
        <w:ind w:left="1440" w:hanging="360"/>
      </w:pPr>
    </w:lvl>
    <w:lvl w:ilvl="2" w:tplc="C66816CC">
      <w:start w:val="1"/>
      <w:numFmt w:val="lowerRoman"/>
      <w:lvlText w:val="%3."/>
      <w:lvlJc w:val="right"/>
      <w:pPr>
        <w:ind w:left="2160" w:hanging="180"/>
      </w:pPr>
    </w:lvl>
    <w:lvl w:ilvl="3" w:tplc="FCF84204">
      <w:start w:val="1"/>
      <w:numFmt w:val="decimal"/>
      <w:lvlText w:val="%4."/>
      <w:lvlJc w:val="left"/>
      <w:pPr>
        <w:ind w:left="2880" w:hanging="360"/>
      </w:pPr>
    </w:lvl>
    <w:lvl w:ilvl="4" w:tplc="07640384">
      <w:start w:val="1"/>
      <w:numFmt w:val="lowerLetter"/>
      <w:lvlText w:val="%5."/>
      <w:lvlJc w:val="left"/>
      <w:pPr>
        <w:ind w:left="3600" w:hanging="360"/>
      </w:pPr>
    </w:lvl>
    <w:lvl w:ilvl="5" w:tplc="179C1A28">
      <w:start w:val="1"/>
      <w:numFmt w:val="lowerRoman"/>
      <w:lvlText w:val="%6."/>
      <w:lvlJc w:val="right"/>
      <w:pPr>
        <w:ind w:left="4320" w:hanging="180"/>
      </w:pPr>
    </w:lvl>
    <w:lvl w:ilvl="6" w:tplc="BDF279F6">
      <w:start w:val="1"/>
      <w:numFmt w:val="decimal"/>
      <w:lvlText w:val="%7."/>
      <w:lvlJc w:val="left"/>
      <w:pPr>
        <w:ind w:left="5040" w:hanging="360"/>
      </w:pPr>
    </w:lvl>
    <w:lvl w:ilvl="7" w:tplc="6C64AEF8">
      <w:start w:val="1"/>
      <w:numFmt w:val="lowerLetter"/>
      <w:lvlText w:val="%8."/>
      <w:lvlJc w:val="left"/>
      <w:pPr>
        <w:ind w:left="5760" w:hanging="360"/>
      </w:pPr>
    </w:lvl>
    <w:lvl w:ilvl="8" w:tplc="DD9A0112">
      <w:start w:val="1"/>
      <w:numFmt w:val="lowerRoman"/>
      <w:lvlText w:val="%9."/>
      <w:lvlJc w:val="right"/>
      <w:pPr>
        <w:ind w:left="6480" w:hanging="180"/>
      </w:pPr>
    </w:lvl>
  </w:abstractNum>
  <w:abstractNum w:abstractNumId="35" w15:restartNumberingAfterBreak="0">
    <w:nsid w:val="46A90549"/>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6" w15:restartNumberingAfterBreak="0">
    <w:nsid w:val="482B53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BB10407"/>
    <w:multiLevelType w:val="multilevel"/>
    <w:tmpl w:val="72E8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911F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CA526C0"/>
    <w:multiLevelType w:val="multilevel"/>
    <w:tmpl w:val="8A5C6FE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CB16E43"/>
    <w:multiLevelType w:val="multilevel"/>
    <w:tmpl w:val="89864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FD49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9639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F4D001B"/>
    <w:multiLevelType w:val="multilevel"/>
    <w:tmpl w:val="4ED84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7E275F"/>
    <w:multiLevelType w:val="multilevel"/>
    <w:tmpl w:val="0427001F"/>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2"/>
        <w:szCs w:val="22"/>
      </w:rPr>
    </w:lvl>
    <w:lvl w:ilvl="2">
      <w:start w:val="1"/>
      <w:numFmt w:val="decimal"/>
      <w:lvlText w:val="%1.%2.%3."/>
      <w:lvlJc w:val="left"/>
      <w:pPr>
        <w:ind w:left="2631"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45" w15:restartNumberingAfterBreak="0">
    <w:nsid w:val="538B495A"/>
    <w:multiLevelType w:val="hybridMultilevel"/>
    <w:tmpl w:val="87A65F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5B41BC5"/>
    <w:multiLevelType w:val="multilevel"/>
    <w:tmpl w:val="57E0AE1A"/>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ascii="Calibri" w:hAnsi="Calibri" w:cs="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6570D96"/>
    <w:multiLevelType w:val="hybridMultilevel"/>
    <w:tmpl w:val="C1126E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78F5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1C6E3E"/>
    <w:multiLevelType w:val="multilevel"/>
    <w:tmpl w:val="458C6FFE"/>
    <w:lvl w:ilvl="0">
      <w:start w:val="13"/>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2"/>
      <w:numFmt w:val="decimal"/>
      <w:lvlText w:val="%1.%2.%3."/>
      <w:lvlJc w:val="left"/>
      <w:pPr>
        <w:ind w:left="930" w:hanging="9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D037F4A"/>
    <w:multiLevelType w:val="multilevel"/>
    <w:tmpl w:val="FD58D9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E35FD88"/>
    <w:multiLevelType w:val="hybridMultilevel"/>
    <w:tmpl w:val="0834F4C4"/>
    <w:lvl w:ilvl="0" w:tplc="88C0A0E2">
      <w:start w:val="1"/>
      <w:numFmt w:val="bullet"/>
      <w:lvlText w:val=""/>
      <w:lvlJc w:val="left"/>
      <w:pPr>
        <w:ind w:left="720" w:hanging="360"/>
      </w:pPr>
      <w:rPr>
        <w:rFonts w:ascii="Symbol" w:hAnsi="Symbol" w:hint="default"/>
      </w:rPr>
    </w:lvl>
    <w:lvl w:ilvl="1" w:tplc="9BE05440">
      <w:start w:val="1"/>
      <w:numFmt w:val="bullet"/>
      <w:lvlText w:val="o"/>
      <w:lvlJc w:val="left"/>
      <w:pPr>
        <w:ind w:left="1440" w:hanging="360"/>
      </w:pPr>
      <w:rPr>
        <w:rFonts w:ascii="Courier New" w:hAnsi="Courier New" w:hint="default"/>
      </w:rPr>
    </w:lvl>
    <w:lvl w:ilvl="2" w:tplc="95A6A162">
      <w:start w:val="1"/>
      <w:numFmt w:val="bullet"/>
      <w:lvlText w:val=""/>
      <w:lvlJc w:val="left"/>
      <w:pPr>
        <w:ind w:left="2160" w:hanging="360"/>
      </w:pPr>
      <w:rPr>
        <w:rFonts w:ascii="Wingdings" w:hAnsi="Wingdings" w:hint="default"/>
      </w:rPr>
    </w:lvl>
    <w:lvl w:ilvl="3" w:tplc="ABCA0174">
      <w:start w:val="1"/>
      <w:numFmt w:val="bullet"/>
      <w:lvlText w:val=""/>
      <w:lvlJc w:val="left"/>
      <w:pPr>
        <w:ind w:left="2880" w:hanging="360"/>
      </w:pPr>
      <w:rPr>
        <w:rFonts w:ascii="Symbol" w:hAnsi="Symbol" w:hint="default"/>
      </w:rPr>
    </w:lvl>
    <w:lvl w:ilvl="4" w:tplc="2DA6BA40">
      <w:start w:val="1"/>
      <w:numFmt w:val="bullet"/>
      <w:lvlText w:val="o"/>
      <w:lvlJc w:val="left"/>
      <w:pPr>
        <w:ind w:left="3600" w:hanging="360"/>
      </w:pPr>
      <w:rPr>
        <w:rFonts w:ascii="Courier New" w:hAnsi="Courier New" w:hint="default"/>
      </w:rPr>
    </w:lvl>
    <w:lvl w:ilvl="5" w:tplc="B51CAB2E">
      <w:start w:val="1"/>
      <w:numFmt w:val="bullet"/>
      <w:lvlText w:val=""/>
      <w:lvlJc w:val="left"/>
      <w:pPr>
        <w:ind w:left="4320" w:hanging="360"/>
      </w:pPr>
      <w:rPr>
        <w:rFonts w:ascii="Wingdings" w:hAnsi="Wingdings" w:hint="default"/>
      </w:rPr>
    </w:lvl>
    <w:lvl w:ilvl="6" w:tplc="A378A310">
      <w:start w:val="1"/>
      <w:numFmt w:val="bullet"/>
      <w:lvlText w:val=""/>
      <w:lvlJc w:val="left"/>
      <w:pPr>
        <w:ind w:left="5040" w:hanging="360"/>
      </w:pPr>
      <w:rPr>
        <w:rFonts w:ascii="Symbol" w:hAnsi="Symbol" w:hint="default"/>
      </w:rPr>
    </w:lvl>
    <w:lvl w:ilvl="7" w:tplc="41523738">
      <w:start w:val="1"/>
      <w:numFmt w:val="bullet"/>
      <w:lvlText w:val="o"/>
      <w:lvlJc w:val="left"/>
      <w:pPr>
        <w:ind w:left="5760" w:hanging="360"/>
      </w:pPr>
      <w:rPr>
        <w:rFonts w:ascii="Courier New" w:hAnsi="Courier New" w:hint="default"/>
      </w:rPr>
    </w:lvl>
    <w:lvl w:ilvl="8" w:tplc="BC2A1B0A">
      <w:start w:val="1"/>
      <w:numFmt w:val="bullet"/>
      <w:lvlText w:val=""/>
      <w:lvlJc w:val="left"/>
      <w:pPr>
        <w:ind w:left="6480" w:hanging="360"/>
      </w:pPr>
      <w:rPr>
        <w:rFonts w:ascii="Wingdings" w:hAnsi="Wingdings" w:hint="default"/>
      </w:rPr>
    </w:lvl>
  </w:abstractNum>
  <w:abstractNum w:abstractNumId="52" w15:restartNumberingAfterBreak="0">
    <w:nsid w:val="602BAED7"/>
    <w:multiLevelType w:val="hybridMultilevel"/>
    <w:tmpl w:val="D12C04B2"/>
    <w:lvl w:ilvl="0" w:tplc="886AD0A0">
      <w:start w:val="1"/>
      <w:numFmt w:val="bullet"/>
      <w:lvlText w:val=""/>
      <w:lvlJc w:val="left"/>
      <w:pPr>
        <w:ind w:left="720" w:hanging="360"/>
      </w:pPr>
      <w:rPr>
        <w:rFonts w:ascii="Symbol" w:hAnsi="Symbol" w:hint="default"/>
      </w:rPr>
    </w:lvl>
    <w:lvl w:ilvl="1" w:tplc="15943F72">
      <w:start w:val="1"/>
      <w:numFmt w:val="bullet"/>
      <w:lvlText w:val="o"/>
      <w:lvlJc w:val="left"/>
      <w:pPr>
        <w:ind w:left="1440" w:hanging="360"/>
      </w:pPr>
      <w:rPr>
        <w:rFonts w:ascii="Courier New" w:hAnsi="Courier New" w:hint="default"/>
      </w:rPr>
    </w:lvl>
    <w:lvl w:ilvl="2" w:tplc="885EE0A4">
      <w:start w:val="1"/>
      <w:numFmt w:val="bullet"/>
      <w:lvlText w:val=""/>
      <w:lvlJc w:val="left"/>
      <w:pPr>
        <w:ind w:left="2160" w:hanging="360"/>
      </w:pPr>
      <w:rPr>
        <w:rFonts w:ascii="Wingdings" w:hAnsi="Wingdings" w:hint="default"/>
      </w:rPr>
    </w:lvl>
    <w:lvl w:ilvl="3" w:tplc="7B8AD980">
      <w:start w:val="1"/>
      <w:numFmt w:val="bullet"/>
      <w:lvlText w:val=""/>
      <w:lvlJc w:val="left"/>
      <w:pPr>
        <w:ind w:left="2880" w:hanging="360"/>
      </w:pPr>
      <w:rPr>
        <w:rFonts w:ascii="Symbol" w:hAnsi="Symbol" w:hint="default"/>
      </w:rPr>
    </w:lvl>
    <w:lvl w:ilvl="4" w:tplc="80CE010C">
      <w:start w:val="1"/>
      <w:numFmt w:val="bullet"/>
      <w:lvlText w:val="o"/>
      <w:lvlJc w:val="left"/>
      <w:pPr>
        <w:ind w:left="3600" w:hanging="360"/>
      </w:pPr>
      <w:rPr>
        <w:rFonts w:ascii="Courier New" w:hAnsi="Courier New" w:hint="default"/>
      </w:rPr>
    </w:lvl>
    <w:lvl w:ilvl="5" w:tplc="65FE28AE">
      <w:start w:val="1"/>
      <w:numFmt w:val="bullet"/>
      <w:lvlText w:val=""/>
      <w:lvlJc w:val="left"/>
      <w:pPr>
        <w:ind w:left="4320" w:hanging="360"/>
      </w:pPr>
      <w:rPr>
        <w:rFonts w:ascii="Wingdings" w:hAnsi="Wingdings" w:hint="default"/>
      </w:rPr>
    </w:lvl>
    <w:lvl w:ilvl="6" w:tplc="06C072AA">
      <w:start w:val="1"/>
      <w:numFmt w:val="bullet"/>
      <w:lvlText w:val=""/>
      <w:lvlJc w:val="left"/>
      <w:pPr>
        <w:ind w:left="5040" w:hanging="360"/>
      </w:pPr>
      <w:rPr>
        <w:rFonts w:ascii="Symbol" w:hAnsi="Symbol" w:hint="default"/>
      </w:rPr>
    </w:lvl>
    <w:lvl w:ilvl="7" w:tplc="81C27706">
      <w:start w:val="1"/>
      <w:numFmt w:val="bullet"/>
      <w:lvlText w:val="o"/>
      <w:lvlJc w:val="left"/>
      <w:pPr>
        <w:ind w:left="5760" w:hanging="360"/>
      </w:pPr>
      <w:rPr>
        <w:rFonts w:ascii="Courier New" w:hAnsi="Courier New" w:hint="default"/>
      </w:rPr>
    </w:lvl>
    <w:lvl w:ilvl="8" w:tplc="B3D2FACE">
      <w:start w:val="1"/>
      <w:numFmt w:val="bullet"/>
      <w:lvlText w:val=""/>
      <w:lvlJc w:val="left"/>
      <w:pPr>
        <w:ind w:left="6480" w:hanging="360"/>
      </w:pPr>
      <w:rPr>
        <w:rFonts w:ascii="Wingdings" w:hAnsi="Wingdings" w:hint="default"/>
      </w:rPr>
    </w:lvl>
  </w:abstractNum>
  <w:abstractNum w:abstractNumId="53" w15:restartNumberingAfterBreak="0">
    <w:nsid w:val="61205688"/>
    <w:multiLevelType w:val="multilevel"/>
    <w:tmpl w:val="B4EC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217FAC"/>
    <w:multiLevelType w:val="hybridMultilevel"/>
    <w:tmpl w:val="BD8ADA2C"/>
    <w:lvl w:ilvl="0" w:tplc="7D5A7752">
      <w:start w:val="1"/>
      <w:numFmt w:val="bullet"/>
      <w:lvlText w:val=""/>
      <w:lvlJc w:val="left"/>
      <w:pPr>
        <w:ind w:left="720" w:hanging="360"/>
      </w:pPr>
      <w:rPr>
        <w:rFonts w:ascii="Symbol" w:hAnsi="Symbol" w:hint="default"/>
      </w:rPr>
    </w:lvl>
    <w:lvl w:ilvl="1" w:tplc="E6AA91B4">
      <w:start w:val="1"/>
      <w:numFmt w:val="bullet"/>
      <w:lvlText w:val="o"/>
      <w:lvlJc w:val="left"/>
      <w:pPr>
        <w:ind w:left="1440" w:hanging="360"/>
      </w:pPr>
      <w:rPr>
        <w:rFonts w:ascii="Courier New" w:hAnsi="Courier New" w:hint="default"/>
      </w:rPr>
    </w:lvl>
    <w:lvl w:ilvl="2" w:tplc="30E06436">
      <w:start w:val="1"/>
      <w:numFmt w:val="bullet"/>
      <w:lvlText w:val=""/>
      <w:lvlJc w:val="left"/>
      <w:pPr>
        <w:ind w:left="2160" w:hanging="360"/>
      </w:pPr>
      <w:rPr>
        <w:rFonts w:ascii="Wingdings" w:hAnsi="Wingdings" w:hint="default"/>
      </w:rPr>
    </w:lvl>
    <w:lvl w:ilvl="3" w:tplc="E54E843C">
      <w:start w:val="1"/>
      <w:numFmt w:val="bullet"/>
      <w:lvlText w:val=""/>
      <w:lvlJc w:val="left"/>
      <w:pPr>
        <w:ind w:left="2880" w:hanging="360"/>
      </w:pPr>
      <w:rPr>
        <w:rFonts w:ascii="Symbol" w:hAnsi="Symbol" w:hint="default"/>
      </w:rPr>
    </w:lvl>
    <w:lvl w:ilvl="4" w:tplc="7ABE3410">
      <w:start w:val="1"/>
      <w:numFmt w:val="bullet"/>
      <w:lvlText w:val="o"/>
      <w:lvlJc w:val="left"/>
      <w:pPr>
        <w:ind w:left="3600" w:hanging="360"/>
      </w:pPr>
      <w:rPr>
        <w:rFonts w:ascii="Courier New" w:hAnsi="Courier New" w:hint="default"/>
      </w:rPr>
    </w:lvl>
    <w:lvl w:ilvl="5" w:tplc="CD98C31A">
      <w:start w:val="1"/>
      <w:numFmt w:val="bullet"/>
      <w:lvlText w:val=""/>
      <w:lvlJc w:val="left"/>
      <w:pPr>
        <w:ind w:left="4320" w:hanging="360"/>
      </w:pPr>
      <w:rPr>
        <w:rFonts w:ascii="Wingdings" w:hAnsi="Wingdings" w:hint="default"/>
      </w:rPr>
    </w:lvl>
    <w:lvl w:ilvl="6" w:tplc="442E20DC">
      <w:start w:val="1"/>
      <w:numFmt w:val="bullet"/>
      <w:lvlText w:val=""/>
      <w:lvlJc w:val="left"/>
      <w:pPr>
        <w:ind w:left="5040" w:hanging="360"/>
      </w:pPr>
      <w:rPr>
        <w:rFonts w:ascii="Symbol" w:hAnsi="Symbol" w:hint="default"/>
      </w:rPr>
    </w:lvl>
    <w:lvl w:ilvl="7" w:tplc="E842E7EE">
      <w:start w:val="1"/>
      <w:numFmt w:val="bullet"/>
      <w:lvlText w:val="o"/>
      <w:lvlJc w:val="left"/>
      <w:pPr>
        <w:ind w:left="5760" w:hanging="360"/>
      </w:pPr>
      <w:rPr>
        <w:rFonts w:ascii="Courier New" w:hAnsi="Courier New" w:hint="default"/>
      </w:rPr>
    </w:lvl>
    <w:lvl w:ilvl="8" w:tplc="152C8A42">
      <w:start w:val="1"/>
      <w:numFmt w:val="bullet"/>
      <w:lvlText w:val=""/>
      <w:lvlJc w:val="left"/>
      <w:pPr>
        <w:ind w:left="6480" w:hanging="360"/>
      </w:pPr>
      <w:rPr>
        <w:rFonts w:ascii="Wingdings" w:hAnsi="Wingdings" w:hint="default"/>
      </w:rPr>
    </w:lvl>
  </w:abstractNum>
  <w:abstractNum w:abstractNumId="55" w15:restartNumberingAfterBreak="0">
    <w:nsid w:val="674050C4"/>
    <w:multiLevelType w:val="hybridMultilevel"/>
    <w:tmpl w:val="4CFCC3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7B67AB0"/>
    <w:multiLevelType w:val="multilevel"/>
    <w:tmpl w:val="FB2A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86D7D3A"/>
    <w:multiLevelType w:val="hybridMultilevel"/>
    <w:tmpl w:val="B76051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9BC1814"/>
    <w:multiLevelType w:val="multilevel"/>
    <w:tmpl w:val="EA58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ABA38D1"/>
    <w:multiLevelType w:val="multilevel"/>
    <w:tmpl w:val="D174E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560ACA"/>
    <w:multiLevelType w:val="multilevel"/>
    <w:tmpl w:val="0F72D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BF4B13"/>
    <w:multiLevelType w:val="multilevel"/>
    <w:tmpl w:val="A13AA16E"/>
    <w:lvl w:ilvl="0">
      <w:start w:val="13"/>
      <w:numFmt w:val="decimal"/>
      <w:lvlText w:val="%1."/>
      <w:lvlJc w:val="left"/>
      <w:pPr>
        <w:ind w:left="930" w:hanging="930"/>
      </w:pPr>
      <w:rPr>
        <w:rFonts w:hint="default"/>
      </w:rPr>
    </w:lvl>
    <w:lvl w:ilvl="1">
      <w:start w:val="2"/>
      <w:numFmt w:val="decimal"/>
      <w:lvlText w:val="%1.%2."/>
      <w:lvlJc w:val="left"/>
      <w:pPr>
        <w:ind w:left="1170" w:hanging="930"/>
      </w:pPr>
      <w:rPr>
        <w:rFonts w:hint="default"/>
      </w:rPr>
    </w:lvl>
    <w:lvl w:ilvl="2">
      <w:start w:val="2"/>
      <w:numFmt w:val="decimal"/>
      <w:lvlText w:val="%1.%2.%3."/>
      <w:lvlJc w:val="left"/>
      <w:pPr>
        <w:ind w:left="1410" w:hanging="93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2" w15:restartNumberingAfterBreak="0">
    <w:nsid w:val="720C1765"/>
    <w:multiLevelType w:val="multilevel"/>
    <w:tmpl w:val="4536B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28D6D2B"/>
    <w:multiLevelType w:val="multilevel"/>
    <w:tmpl w:val="CE760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4271F1"/>
    <w:multiLevelType w:val="multilevel"/>
    <w:tmpl w:val="0427001F"/>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65" w15:restartNumberingAfterBreak="0">
    <w:nsid w:val="772A618C"/>
    <w:multiLevelType w:val="multilevel"/>
    <w:tmpl w:val="1A429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738020B"/>
    <w:multiLevelType w:val="multilevel"/>
    <w:tmpl w:val="31501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2C02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9173A5F"/>
    <w:multiLevelType w:val="hybridMultilevel"/>
    <w:tmpl w:val="FD08A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C9758E"/>
    <w:multiLevelType w:val="hybridMultilevel"/>
    <w:tmpl w:val="42F068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C6D46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2554744">
    <w:abstractNumId w:val="34"/>
  </w:num>
  <w:num w:numId="2" w16cid:durableId="166558483">
    <w:abstractNumId w:val="5"/>
  </w:num>
  <w:num w:numId="3" w16cid:durableId="1156917224">
    <w:abstractNumId w:val="52"/>
  </w:num>
  <w:num w:numId="4" w16cid:durableId="1660814087">
    <w:abstractNumId w:val="51"/>
  </w:num>
  <w:num w:numId="5" w16cid:durableId="1821534115">
    <w:abstractNumId w:val="25"/>
  </w:num>
  <w:num w:numId="6" w16cid:durableId="364528516">
    <w:abstractNumId w:val="28"/>
  </w:num>
  <w:num w:numId="7" w16cid:durableId="33161320">
    <w:abstractNumId w:val="9"/>
  </w:num>
  <w:num w:numId="8" w16cid:durableId="1008600773">
    <w:abstractNumId w:val="54"/>
  </w:num>
  <w:num w:numId="9" w16cid:durableId="416436962">
    <w:abstractNumId w:val="31"/>
  </w:num>
  <w:num w:numId="10" w16cid:durableId="525797903">
    <w:abstractNumId w:val="12"/>
  </w:num>
  <w:num w:numId="11" w16cid:durableId="1913198544">
    <w:abstractNumId w:val="29"/>
  </w:num>
  <w:num w:numId="12" w16cid:durableId="1011033179">
    <w:abstractNumId w:val="10"/>
  </w:num>
  <w:num w:numId="13" w16cid:durableId="1015811663">
    <w:abstractNumId w:val="43"/>
  </w:num>
  <w:num w:numId="14" w16cid:durableId="1047486680">
    <w:abstractNumId w:val="11"/>
  </w:num>
  <w:num w:numId="15" w16cid:durableId="1099258820">
    <w:abstractNumId w:val="37"/>
  </w:num>
  <w:num w:numId="16" w16cid:durableId="1358770675">
    <w:abstractNumId w:val="63"/>
  </w:num>
  <w:num w:numId="17" w16cid:durableId="1373460872">
    <w:abstractNumId w:val="17"/>
  </w:num>
  <w:num w:numId="18" w16cid:durableId="1376391804">
    <w:abstractNumId w:val="15"/>
  </w:num>
  <w:num w:numId="19" w16cid:durableId="1732073082">
    <w:abstractNumId w:val="23"/>
  </w:num>
  <w:num w:numId="20" w16cid:durableId="1755079715">
    <w:abstractNumId w:val="66"/>
  </w:num>
  <w:num w:numId="21" w16cid:durableId="1840151338">
    <w:abstractNumId w:val="53"/>
  </w:num>
  <w:num w:numId="22" w16cid:durableId="1981767976">
    <w:abstractNumId w:val="58"/>
  </w:num>
  <w:num w:numId="23" w16cid:durableId="2120949840">
    <w:abstractNumId w:val="40"/>
  </w:num>
  <w:num w:numId="24" w16cid:durableId="221060684">
    <w:abstractNumId w:val="59"/>
  </w:num>
  <w:num w:numId="25" w16cid:durableId="251470680">
    <w:abstractNumId w:val="60"/>
  </w:num>
  <w:num w:numId="26" w16cid:durableId="396631915">
    <w:abstractNumId w:val="3"/>
  </w:num>
  <w:num w:numId="27" w16cid:durableId="466707228">
    <w:abstractNumId w:val="56"/>
  </w:num>
  <w:num w:numId="28" w16cid:durableId="663632105">
    <w:abstractNumId w:val="44"/>
  </w:num>
  <w:num w:numId="29" w16cid:durableId="702445177">
    <w:abstractNumId w:val="19"/>
  </w:num>
  <w:num w:numId="30" w16cid:durableId="714042550">
    <w:abstractNumId w:val="18"/>
  </w:num>
  <w:num w:numId="31" w16cid:durableId="748885361">
    <w:abstractNumId w:val="32"/>
  </w:num>
  <w:num w:numId="32" w16cid:durableId="771974857">
    <w:abstractNumId w:val="30"/>
  </w:num>
  <w:num w:numId="33" w16cid:durableId="858590555">
    <w:abstractNumId w:val="62"/>
  </w:num>
  <w:num w:numId="34" w16cid:durableId="989141953">
    <w:abstractNumId w:val="65"/>
  </w:num>
  <w:num w:numId="35" w16cid:durableId="437717535">
    <w:abstractNumId w:val="27"/>
  </w:num>
  <w:num w:numId="36" w16cid:durableId="1048603297">
    <w:abstractNumId w:val="68"/>
  </w:num>
  <w:num w:numId="37" w16cid:durableId="651058211">
    <w:abstractNumId w:val="69"/>
  </w:num>
  <w:num w:numId="38" w16cid:durableId="556745592">
    <w:abstractNumId w:val="6"/>
  </w:num>
  <w:num w:numId="39" w16cid:durableId="96877005">
    <w:abstractNumId w:val="20"/>
  </w:num>
  <w:num w:numId="40" w16cid:durableId="818963845">
    <w:abstractNumId w:val="55"/>
  </w:num>
  <w:num w:numId="41" w16cid:durableId="534198434">
    <w:abstractNumId w:val="45"/>
  </w:num>
  <w:num w:numId="42" w16cid:durableId="199053819">
    <w:abstractNumId w:val="33"/>
  </w:num>
  <w:num w:numId="43" w16cid:durableId="1932200351">
    <w:abstractNumId w:val="24"/>
  </w:num>
  <w:num w:numId="44" w16cid:durableId="1200703718">
    <w:abstractNumId w:val="61"/>
  </w:num>
  <w:num w:numId="45" w16cid:durableId="2001469907">
    <w:abstractNumId w:val="49"/>
  </w:num>
  <w:num w:numId="46" w16cid:durableId="558830891">
    <w:abstractNumId w:val="47"/>
  </w:num>
  <w:num w:numId="47" w16cid:durableId="816991625">
    <w:abstractNumId w:val="13"/>
  </w:num>
  <w:num w:numId="48" w16cid:durableId="1109861501">
    <w:abstractNumId w:val="2"/>
  </w:num>
  <w:num w:numId="49" w16cid:durableId="332950653">
    <w:abstractNumId w:val="35"/>
  </w:num>
  <w:num w:numId="50" w16cid:durableId="1486389226">
    <w:abstractNumId w:val="4"/>
  </w:num>
  <w:num w:numId="51" w16cid:durableId="2134907809">
    <w:abstractNumId w:val="22"/>
  </w:num>
  <w:num w:numId="52" w16cid:durableId="1290475446">
    <w:abstractNumId w:val="36"/>
  </w:num>
  <w:num w:numId="53" w16cid:durableId="812908568">
    <w:abstractNumId w:val="42"/>
  </w:num>
  <w:num w:numId="54" w16cid:durableId="1681539596">
    <w:abstractNumId w:val="67"/>
  </w:num>
  <w:num w:numId="55" w16cid:durableId="1223179254">
    <w:abstractNumId w:val="7"/>
  </w:num>
  <w:num w:numId="56" w16cid:durableId="658387380">
    <w:abstractNumId w:val="64"/>
  </w:num>
  <w:num w:numId="57" w16cid:durableId="894660413">
    <w:abstractNumId w:val="46"/>
  </w:num>
  <w:num w:numId="58" w16cid:durableId="1136727476">
    <w:abstractNumId w:val="48"/>
  </w:num>
  <w:num w:numId="59" w16cid:durableId="1713531349">
    <w:abstractNumId w:val="41"/>
  </w:num>
  <w:num w:numId="60" w16cid:durableId="2003577965">
    <w:abstractNumId w:val="8"/>
  </w:num>
  <w:num w:numId="61" w16cid:durableId="1277902856">
    <w:abstractNumId w:val="21"/>
  </w:num>
  <w:num w:numId="62" w16cid:durableId="1216356889">
    <w:abstractNumId w:val="0"/>
  </w:num>
  <w:num w:numId="63" w16cid:durableId="1152405115">
    <w:abstractNumId w:val="16"/>
  </w:num>
  <w:num w:numId="64" w16cid:durableId="1982808554">
    <w:abstractNumId w:val="50"/>
  </w:num>
  <w:num w:numId="65" w16cid:durableId="212622684">
    <w:abstractNumId w:val="39"/>
  </w:num>
  <w:num w:numId="66" w16cid:durableId="2024356616">
    <w:abstractNumId w:val="1"/>
  </w:num>
  <w:num w:numId="67" w16cid:durableId="21322087">
    <w:abstractNumId w:val="16"/>
    <w:lvlOverride w:ilvl="0">
      <w:startOverride w:val="3"/>
    </w:lvlOverride>
  </w:num>
  <w:num w:numId="68" w16cid:durableId="2120444669">
    <w:abstractNumId w:val="26"/>
  </w:num>
  <w:num w:numId="69" w16cid:durableId="225142078">
    <w:abstractNumId w:val="38"/>
  </w:num>
  <w:num w:numId="70" w16cid:durableId="1823425544">
    <w:abstractNumId w:val="21"/>
  </w:num>
  <w:num w:numId="71" w16cid:durableId="1924216440">
    <w:abstractNumId w:val="21"/>
  </w:num>
  <w:num w:numId="72" w16cid:durableId="631637957">
    <w:abstractNumId w:val="21"/>
  </w:num>
  <w:num w:numId="73" w16cid:durableId="840202081">
    <w:abstractNumId w:val="21"/>
  </w:num>
  <w:num w:numId="74" w16cid:durableId="1587496057">
    <w:abstractNumId w:val="21"/>
  </w:num>
  <w:num w:numId="75" w16cid:durableId="1519806549">
    <w:abstractNumId w:val="21"/>
  </w:num>
  <w:num w:numId="76" w16cid:durableId="1878852943">
    <w:abstractNumId w:val="21"/>
  </w:num>
  <w:num w:numId="77" w16cid:durableId="20477207">
    <w:abstractNumId w:val="21"/>
  </w:num>
  <w:num w:numId="78" w16cid:durableId="1049836846">
    <w:abstractNumId w:val="21"/>
  </w:num>
  <w:num w:numId="79" w16cid:durableId="2101557557">
    <w:abstractNumId w:val="21"/>
  </w:num>
  <w:num w:numId="80" w16cid:durableId="1890608969">
    <w:abstractNumId w:val="70"/>
  </w:num>
  <w:num w:numId="81" w16cid:durableId="2049527376">
    <w:abstractNumId w:val="14"/>
  </w:num>
  <w:num w:numId="82" w16cid:durableId="219439709">
    <w:abstractNumId w:val="57"/>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daugas Rudokas">
    <w15:presenceInfo w15:providerId="AD" w15:userId="S::rudokas.m@ans.lt::f3b9f199-b49b-4f56-bd8b-3cc96d7380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1A6"/>
    <w:rsid w:val="00000291"/>
    <w:rsid w:val="0000402F"/>
    <w:rsid w:val="000057C8"/>
    <w:rsid w:val="0000605A"/>
    <w:rsid w:val="00011976"/>
    <w:rsid w:val="00013614"/>
    <w:rsid w:val="0001372A"/>
    <w:rsid w:val="00021091"/>
    <w:rsid w:val="00024A62"/>
    <w:rsid w:val="00024AB0"/>
    <w:rsid w:val="0002789A"/>
    <w:rsid w:val="000355F6"/>
    <w:rsid w:val="00040E8D"/>
    <w:rsid w:val="00044812"/>
    <w:rsid w:val="000533BC"/>
    <w:rsid w:val="00053F96"/>
    <w:rsid w:val="000550BD"/>
    <w:rsid w:val="00056C7E"/>
    <w:rsid w:val="00061286"/>
    <w:rsid w:val="00072622"/>
    <w:rsid w:val="00072CAB"/>
    <w:rsid w:val="000750D2"/>
    <w:rsid w:val="00075C41"/>
    <w:rsid w:val="000763B3"/>
    <w:rsid w:val="00081977"/>
    <w:rsid w:val="0008501D"/>
    <w:rsid w:val="000852F1"/>
    <w:rsid w:val="000873D9"/>
    <w:rsid w:val="00090012"/>
    <w:rsid w:val="0009098C"/>
    <w:rsid w:val="00091163"/>
    <w:rsid w:val="00092BDA"/>
    <w:rsid w:val="00094EAF"/>
    <w:rsid w:val="000966F5"/>
    <w:rsid w:val="00096B21"/>
    <w:rsid w:val="000A5162"/>
    <w:rsid w:val="000A6FB8"/>
    <w:rsid w:val="000B627E"/>
    <w:rsid w:val="000C564F"/>
    <w:rsid w:val="000C61C1"/>
    <w:rsid w:val="000C7127"/>
    <w:rsid w:val="000C7586"/>
    <w:rsid w:val="000D2837"/>
    <w:rsid w:val="000D41C3"/>
    <w:rsid w:val="000D4577"/>
    <w:rsid w:val="000D5012"/>
    <w:rsid w:val="000D52BE"/>
    <w:rsid w:val="000D560F"/>
    <w:rsid w:val="000D569D"/>
    <w:rsid w:val="000E1DAD"/>
    <w:rsid w:val="000E22D8"/>
    <w:rsid w:val="000E5E8D"/>
    <w:rsid w:val="000E6A55"/>
    <w:rsid w:val="000E6B87"/>
    <w:rsid w:val="0010287E"/>
    <w:rsid w:val="001116E3"/>
    <w:rsid w:val="001130F8"/>
    <w:rsid w:val="00125AAC"/>
    <w:rsid w:val="00126089"/>
    <w:rsid w:val="00132433"/>
    <w:rsid w:val="00134F4C"/>
    <w:rsid w:val="00153AC8"/>
    <w:rsid w:val="001543F4"/>
    <w:rsid w:val="00154B03"/>
    <w:rsid w:val="00155ADB"/>
    <w:rsid w:val="00162066"/>
    <w:rsid w:val="00162C86"/>
    <w:rsid w:val="00171A20"/>
    <w:rsid w:val="001720A9"/>
    <w:rsid w:val="00175710"/>
    <w:rsid w:val="00177682"/>
    <w:rsid w:val="001808FB"/>
    <w:rsid w:val="00180C83"/>
    <w:rsid w:val="00184687"/>
    <w:rsid w:val="0018790C"/>
    <w:rsid w:val="00190B3A"/>
    <w:rsid w:val="0019153C"/>
    <w:rsid w:val="00197AFF"/>
    <w:rsid w:val="001A4FD1"/>
    <w:rsid w:val="001A5FE4"/>
    <w:rsid w:val="001B3AEC"/>
    <w:rsid w:val="001B5861"/>
    <w:rsid w:val="001B6018"/>
    <w:rsid w:val="001C23CA"/>
    <w:rsid w:val="001C5CF6"/>
    <w:rsid w:val="001C78C1"/>
    <w:rsid w:val="001C7A71"/>
    <w:rsid w:val="001D336B"/>
    <w:rsid w:val="001D3675"/>
    <w:rsid w:val="001D4742"/>
    <w:rsid w:val="001D4BD9"/>
    <w:rsid w:val="001D515A"/>
    <w:rsid w:val="001D59BF"/>
    <w:rsid w:val="001D6AB1"/>
    <w:rsid w:val="001E3685"/>
    <w:rsid w:val="001E672C"/>
    <w:rsid w:val="001E7587"/>
    <w:rsid w:val="001F0F37"/>
    <w:rsid w:val="001F3C17"/>
    <w:rsid w:val="001F7956"/>
    <w:rsid w:val="00202A79"/>
    <w:rsid w:val="0020337E"/>
    <w:rsid w:val="002055F7"/>
    <w:rsid w:val="00205F8E"/>
    <w:rsid w:val="00214C34"/>
    <w:rsid w:val="0021695F"/>
    <w:rsid w:val="00217FED"/>
    <w:rsid w:val="00221836"/>
    <w:rsid w:val="002251E3"/>
    <w:rsid w:val="00230D31"/>
    <w:rsid w:val="00233974"/>
    <w:rsid w:val="00234BC7"/>
    <w:rsid w:val="00235922"/>
    <w:rsid w:val="00240033"/>
    <w:rsid w:val="00241BC5"/>
    <w:rsid w:val="00242A19"/>
    <w:rsid w:val="002463D6"/>
    <w:rsid w:val="00260C4D"/>
    <w:rsid w:val="0027418F"/>
    <w:rsid w:val="00281D04"/>
    <w:rsid w:val="00282F65"/>
    <w:rsid w:val="00286731"/>
    <w:rsid w:val="002925F8"/>
    <w:rsid w:val="00293F65"/>
    <w:rsid w:val="002968D5"/>
    <w:rsid w:val="002A2367"/>
    <w:rsid w:val="002B419C"/>
    <w:rsid w:val="002B4675"/>
    <w:rsid w:val="002B6D33"/>
    <w:rsid w:val="002C0C0A"/>
    <w:rsid w:val="002C62BC"/>
    <w:rsid w:val="002E53C6"/>
    <w:rsid w:val="002E57E3"/>
    <w:rsid w:val="002F2B8A"/>
    <w:rsid w:val="002F4B5B"/>
    <w:rsid w:val="002F5164"/>
    <w:rsid w:val="00302B05"/>
    <w:rsid w:val="00306BAD"/>
    <w:rsid w:val="003072CF"/>
    <w:rsid w:val="00311AD9"/>
    <w:rsid w:val="00312AA7"/>
    <w:rsid w:val="00312B0C"/>
    <w:rsid w:val="00312EE2"/>
    <w:rsid w:val="003133A7"/>
    <w:rsid w:val="003147FA"/>
    <w:rsid w:val="003261C1"/>
    <w:rsid w:val="003272A5"/>
    <w:rsid w:val="00327D6F"/>
    <w:rsid w:val="00332D4A"/>
    <w:rsid w:val="003338A6"/>
    <w:rsid w:val="00336253"/>
    <w:rsid w:val="00340F62"/>
    <w:rsid w:val="003450EB"/>
    <w:rsid w:val="0034566F"/>
    <w:rsid w:val="00345D75"/>
    <w:rsid w:val="00347DCA"/>
    <w:rsid w:val="003515F4"/>
    <w:rsid w:val="00352D53"/>
    <w:rsid w:val="003530CB"/>
    <w:rsid w:val="003618D0"/>
    <w:rsid w:val="00362675"/>
    <w:rsid w:val="003633B2"/>
    <w:rsid w:val="00363DBC"/>
    <w:rsid w:val="0037139F"/>
    <w:rsid w:val="00373060"/>
    <w:rsid w:val="003767D4"/>
    <w:rsid w:val="00377911"/>
    <w:rsid w:val="00386238"/>
    <w:rsid w:val="0038731D"/>
    <w:rsid w:val="003912BF"/>
    <w:rsid w:val="00393D2C"/>
    <w:rsid w:val="00394EA2"/>
    <w:rsid w:val="00395B1A"/>
    <w:rsid w:val="003A4506"/>
    <w:rsid w:val="003A465A"/>
    <w:rsid w:val="003A4DF6"/>
    <w:rsid w:val="003A548C"/>
    <w:rsid w:val="003A5DA7"/>
    <w:rsid w:val="003B4291"/>
    <w:rsid w:val="003B594D"/>
    <w:rsid w:val="003C530D"/>
    <w:rsid w:val="003C79FF"/>
    <w:rsid w:val="003D24C1"/>
    <w:rsid w:val="003D3BA5"/>
    <w:rsid w:val="003E1CC2"/>
    <w:rsid w:val="003E236E"/>
    <w:rsid w:val="003E66A2"/>
    <w:rsid w:val="003F00BB"/>
    <w:rsid w:val="003F0A2F"/>
    <w:rsid w:val="003F4158"/>
    <w:rsid w:val="003F49FF"/>
    <w:rsid w:val="003F62A4"/>
    <w:rsid w:val="00404FB7"/>
    <w:rsid w:val="004120EE"/>
    <w:rsid w:val="00415124"/>
    <w:rsid w:val="004157D2"/>
    <w:rsid w:val="004173CB"/>
    <w:rsid w:val="00420D54"/>
    <w:rsid w:val="0042418C"/>
    <w:rsid w:val="00424E0B"/>
    <w:rsid w:val="00425C1E"/>
    <w:rsid w:val="00426759"/>
    <w:rsid w:val="00427632"/>
    <w:rsid w:val="00433CA3"/>
    <w:rsid w:val="00436D41"/>
    <w:rsid w:val="00451C25"/>
    <w:rsid w:val="00453FCA"/>
    <w:rsid w:val="00454C38"/>
    <w:rsid w:val="0045660B"/>
    <w:rsid w:val="0045798C"/>
    <w:rsid w:val="0046120E"/>
    <w:rsid w:val="00462D13"/>
    <w:rsid w:val="00476C29"/>
    <w:rsid w:val="00485213"/>
    <w:rsid w:val="00487A22"/>
    <w:rsid w:val="004917D9"/>
    <w:rsid w:val="004A428E"/>
    <w:rsid w:val="004B1105"/>
    <w:rsid w:val="004C126A"/>
    <w:rsid w:val="004C13E4"/>
    <w:rsid w:val="004C3FEE"/>
    <w:rsid w:val="004D462D"/>
    <w:rsid w:val="004D548B"/>
    <w:rsid w:val="004D5BFE"/>
    <w:rsid w:val="004D6E11"/>
    <w:rsid w:val="004D704A"/>
    <w:rsid w:val="004D7320"/>
    <w:rsid w:val="004E0F7A"/>
    <w:rsid w:val="004E1A4B"/>
    <w:rsid w:val="004E1BF7"/>
    <w:rsid w:val="004E4919"/>
    <w:rsid w:val="004E58AB"/>
    <w:rsid w:val="004F1914"/>
    <w:rsid w:val="004F24B5"/>
    <w:rsid w:val="004F3033"/>
    <w:rsid w:val="004F74B6"/>
    <w:rsid w:val="00502B80"/>
    <w:rsid w:val="00503BF3"/>
    <w:rsid w:val="00504769"/>
    <w:rsid w:val="0050616A"/>
    <w:rsid w:val="005201C9"/>
    <w:rsid w:val="00520D6B"/>
    <w:rsid w:val="00522513"/>
    <w:rsid w:val="00522F28"/>
    <w:rsid w:val="00525070"/>
    <w:rsid w:val="00525E8B"/>
    <w:rsid w:val="005279D8"/>
    <w:rsid w:val="005300A0"/>
    <w:rsid w:val="00530ECC"/>
    <w:rsid w:val="00537014"/>
    <w:rsid w:val="00541515"/>
    <w:rsid w:val="00542A18"/>
    <w:rsid w:val="0054621F"/>
    <w:rsid w:val="005468AF"/>
    <w:rsid w:val="00551294"/>
    <w:rsid w:val="0055221F"/>
    <w:rsid w:val="0055280F"/>
    <w:rsid w:val="00553AF0"/>
    <w:rsid w:val="00554761"/>
    <w:rsid w:val="0055478E"/>
    <w:rsid w:val="00557446"/>
    <w:rsid w:val="00563EA1"/>
    <w:rsid w:val="005651F2"/>
    <w:rsid w:val="005676F0"/>
    <w:rsid w:val="00580F89"/>
    <w:rsid w:val="00584640"/>
    <w:rsid w:val="00585937"/>
    <w:rsid w:val="00592298"/>
    <w:rsid w:val="005931FF"/>
    <w:rsid w:val="00597D9F"/>
    <w:rsid w:val="005A5BAD"/>
    <w:rsid w:val="005A6340"/>
    <w:rsid w:val="005A7D4B"/>
    <w:rsid w:val="005B1140"/>
    <w:rsid w:val="005C6E59"/>
    <w:rsid w:val="005D0D4F"/>
    <w:rsid w:val="005D138A"/>
    <w:rsid w:val="005D18D6"/>
    <w:rsid w:val="005D6753"/>
    <w:rsid w:val="005E0BB0"/>
    <w:rsid w:val="005E2126"/>
    <w:rsid w:val="005E2259"/>
    <w:rsid w:val="005E34E3"/>
    <w:rsid w:val="005E382E"/>
    <w:rsid w:val="005E3BA1"/>
    <w:rsid w:val="005E7AD7"/>
    <w:rsid w:val="005F0EAC"/>
    <w:rsid w:val="005F302A"/>
    <w:rsid w:val="005F3560"/>
    <w:rsid w:val="005F49E5"/>
    <w:rsid w:val="0060132C"/>
    <w:rsid w:val="00601DA2"/>
    <w:rsid w:val="00602A0B"/>
    <w:rsid w:val="00604548"/>
    <w:rsid w:val="00605EA4"/>
    <w:rsid w:val="0060E119"/>
    <w:rsid w:val="006125C2"/>
    <w:rsid w:val="00612E92"/>
    <w:rsid w:val="00613386"/>
    <w:rsid w:val="006218E0"/>
    <w:rsid w:val="00626A82"/>
    <w:rsid w:val="00630E24"/>
    <w:rsid w:val="006314E1"/>
    <w:rsid w:val="00633F00"/>
    <w:rsid w:val="00634FFF"/>
    <w:rsid w:val="00640A76"/>
    <w:rsid w:val="006662F0"/>
    <w:rsid w:val="006676DC"/>
    <w:rsid w:val="0067094F"/>
    <w:rsid w:val="00670E11"/>
    <w:rsid w:val="0068091F"/>
    <w:rsid w:val="006839E9"/>
    <w:rsid w:val="006900B5"/>
    <w:rsid w:val="00691DB5"/>
    <w:rsid w:val="00692182"/>
    <w:rsid w:val="006923F8"/>
    <w:rsid w:val="00693403"/>
    <w:rsid w:val="0069682C"/>
    <w:rsid w:val="006A14D3"/>
    <w:rsid w:val="006A1AC3"/>
    <w:rsid w:val="006A4894"/>
    <w:rsid w:val="006B4748"/>
    <w:rsid w:val="006C05A9"/>
    <w:rsid w:val="006C1C6F"/>
    <w:rsid w:val="006C2795"/>
    <w:rsid w:val="006C2C81"/>
    <w:rsid w:val="006C46F1"/>
    <w:rsid w:val="006C5F16"/>
    <w:rsid w:val="006C6206"/>
    <w:rsid w:val="006C7811"/>
    <w:rsid w:val="006D105D"/>
    <w:rsid w:val="006D16BB"/>
    <w:rsid w:val="006D2C26"/>
    <w:rsid w:val="006D3F46"/>
    <w:rsid w:val="006D46C1"/>
    <w:rsid w:val="006D54A2"/>
    <w:rsid w:val="006D6356"/>
    <w:rsid w:val="006D6840"/>
    <w:rsid w:val="006E301F"/>
    <w:rsid w:val="006F2530"/>
    <w:rsid w:val="006F2F78"/>
    <w:rsid w:val="006F41C2"/>
    <w:rsid w:val="006F4808"/>
    <w:rsid w:val="007053E1"/>
    <w:rsid w:val="00705EF4"/>
    <w:rsid w:val="00711698"/>
    <w:rsid w:val="00711DD2"/>
    <w:rsid w:val="007128DE"/>
    <w:rsid w:val="00713660"/>
    <w:rsid w:val="00714585"/>
    <w:rsid w:val="00717F67"/>
    <w:rsid w:val="00725051"/>
    <w:rsid w:val="007251FF"/>
    <w:rsid w:val="00726AE7"/>
    <w:rsid w:val="007301CC"/>
    <w:rsid w:val="00731C3D"/>
    <w:rsid w:val="00731FF4"/>
    <w:rsid w:val="00737162"/>
    <w:rsid w:val="0075060C"/>
    <w:rsid w:val="00750850"/>
    <w:rsid w:val="0075143A"/>
    <w:rsid w:val="0075646B"/>
    <w:rsid w:val="00756EF0"/>
    <w:rsid w:val="0076191B"/>
    <w:rsid w:val="00761F42"/>
    <w:rsid w:val="00776B30"/>
    <w:rsid w:val="00776B76"/>
    <w:rsid w:val="00777B86"/>
    <w:rsid w:val="007849B6"/>
    <w:rsid w:val="00784E4A"/>
    <w:rsid w:val="00785613"/>
    <w:rsid w:val="00787A1C"/>
    <w:rsid w:val="00790B88"/>
    <w:rsid w:val="00794324"/>
    <w:rsid w:val="007949E6"/>
    <w:rsid w:val="007B1945"/>
    <w:rsid w:val="007B4DA6"/>
    <w:rsid w:val="007B544C"/>
    <w:rsid w:val="007B57E8"/>
    <w:rsid w:val="007B79C0"/>
    <w:rsid w:val="007C1B70"/>
    <w:rsid w:val="007C4AB3"/>
    <w:rsid w:val="007C6DC4"/>
    <w:rsid w:val="007D327E"/>
    <w:rsid w:val="007D3A28"/>
    <w:rsid w:val="007D3CFD"/>
    <w:rsid w:val="007D47C7"/>
    <w:rsid w:val="007D513B"/>
    <w:rsid w:val="007E3FFF"/>
    <w:rsid w:val="007E4B11"/>
    <w:rsid w:val="007E5788"/>
    <w:rsid w:val="007E6D17"/>
    <w:rsid w:val="007F00FC"/>
    <w:rsid w:val="007F2EC7"/>
    <w:rsid w:val="007F320C"/>
    <w:rsid w:val="008063CB"/>
    <w:rsid w:val="00810A20"/>
    <w:rsid w:val="00811B37"/>
    <w:rsid w:val="0081330B"/>
    <w:rsid w:val="00817612"/>
    <w:rsid w:val="008200FA"/>
    <w:rsid w:val="00821228"/>
    <w:rsid w:val="0082266E"/>
    <w:rsid w:val="00830370"/>
    <w:rsid w:val="00832303"/>
    <w:rsid w:val="00832A40"/>
    <w:rsid w:val="0084397D"/>
    <w:rsid w:val="0084401E"/>
    <w:rsid w:val="00847529"/>
    <w:rsid w:val="00851CFA"/>
    <w:rsid w:val="00852391"/>
    <w:rsid w:val="00852F9D"/>
    <w:rsid w:val="00861D6A"/>
    <w:rsid w:val="008636DC"/>
    <w:rsid w:val="008742E3"/>
    <w:rsid w:val="008750A7"/>
    <w:rsid w:val="008810BE"/>
    <w:rsid w:val="0088264A"/>
    <w:rsid w:val="00887958"/>
    <w:rsid w:val="008905A0"/>
    <w:rsid w:val="008958BD"/>
    <w:rsid w:val="00895B10"/>
    <w:rsid w:val="008A193F"/>
    <w:rsid w:val="008A220F"/>
    <w:rsid w:val="008A23F2"/>
    <w:rsid w:val="008A337C"/>
    <w:rsid w:val="008B1EDE"/>
    <w:rsid w:val="008B25EF"/>
    <w:rsid w:val="008B448B"/>
    <w:rsid w:val="008C06EE"/>
    <w:rsid w:val="008C1039"/>
    <w:rsid w:val="008C4369"/>
    <w:rsid w:val="008C5763"/>
    <w:rsid w:val="008C7423"/>
    <w:rsid w:val="008D03D2"/>
    <w:rsid w:val="008D53A8"/>
    <w:rsid w:val="008D5D3A"/>
    <w:rsid w:val="008D75FE"/>
    <w:rsid w:val="008E0ABF"/>
    <w:rsid w:val="008E27B2"/>
    <w:rsid w:val="008E5BF9"/>
    <w:rsid w:val="008E6ED6"/>
    <w:rsid w:val="008F6E34"/>
    <w:rsid w:val="00900376"/>
    <w:rsid w:val="00901832"/>
    <w:rsid w:val="00905983"/>
    <w:rsid w:val="0091368B"/>
    <w:rsid w:val="00916BED"/>
    <w:rsid w:val="009173BC"/>
    <w:rsid w:val="00917DD9"/>
    <w:rsid w:val="009201B9"/>
    <w:rsid w:val="00926278"/>
    <w:rsid w:val="00932654"/>
    <w:rsid w:val="00932F9A"/>
    <w:rsid w:val="009335FF"/>
    <w:rsid w:val="00936F54"/>
    <w:rsid w:val="0094112D"/>
    <w:rsid w:val="00950153"/>
    <w:rsid w:val="00951FED"/>
    <w:rsid w:val="00952FE7"/>
    <w:rsid w:val="009565B7"/>
    <w:rsid w:val="009622DC"/>
    <w:rsid w:val="0096310F"/>
    <w:rsid w:val="00964986"/>
    <w:rsid w:val="00964AA0"/>
    <w:rsid w:val="00973B0E"/>
    <w:rsid w:val="009758C9"/>
    <w:rsid w:val="009758D2"/>
    <w:rsid w:val="00981AA7"/>
    <w:rsid w:val="00983E99"/>
    <w:rsid w:val="009849D7"/>
    <w:rsid w:val="0098582E"/>
    <w:rsid w:val="00990842"/>
    <w:rsid w:val="009945EA"/>
    <w:rsid w:val="00994CEF"/>
    <w:rsid w:val="00997A30"/>
    <w:rsid w:val="009A132C"/>
    <w:rsid w:val="009A1C2E"/>
    <w:rsid w:val="009B11C0"/>
    <w:rsid w:val="009C0555"/>
    <w:rsid w:val="009C0E47"/>
    <w:rsid w:val="009C127C"/>
    <w:rsid w:val="009C20D9"/>
    <w:rsid w:val="009C34A2"/>
    <w:rsid w:val="009D060C"/>
    <w:rsid w:val="009D131E"/>
    <w:rsid w:val="009D436E"/>
    <w:rsid w:val="009D4A38"/>
    <w:rsid w:val="009D5A87"/>
    <w:rsid w:val="009D60A2"/>
    <w:rsid w:val="009D7491"/>
    <w:rsid w:val="009D7503"/>
    <w:rsid w:val="009E06EA"/>
    <w:rsid w:val="009E14C1"/>
    <w:rsid w:val="009E2534"/>
    <w:rsid w:val="009E6B62"/>
    <w:rsid w:val="009E6C2F"/>
    <w:rsid w:val="009E7CC2"/>
    <w:rsid w:val="009F5803"/>
    <w:rsid w:val="009F5C90"/>
    <w:rsid w:val="00A075E9"/>
    <w:rsid w:val="00A1166D"/>
    <w:rsid w:val="00A11D67"/>
    <w:rsid w:val="00A11E1A"/>
    <w:rsid w:val="00A12B89"/>
    <w:rsid w:val="00A15D38"/>
    <w:rsid w:val="00A20166"/>
    <w:rsid w:val="00A2170E"/>
    <w:rsid w:val="00A218DA"/>
    <w:rsid w:val="00A2316F"/>
    <w:rsid w:val="00A27589"/>
    <w:rsid w:val="00A3072D"/>
    <w:rsid w:val="00A3539F"/>
    <w:rsid w:val="00A376E1"/>
    <w:rsid w:val="00A41056"/>
    <w:rsid w:val="00A4496F"/>
    <w:rsid w:val="00A44A94"/>
    <w:rsid w:val="00A5175B"/>
    <w:rsid w:val="00A6510D"/>
    <w:rsid w:val="00A67808"/>
    <w:rsid w:val="00A719AE"/>
    <w:rsid w:val="00A7606F"/>
    <w:rsid w:val="00A76099"/>
    <w:rsid w:val="00A80D91"/>
    <w:rsid w:val="00A861ED"/>
    <w:rsid w:val="00A90142"/>
    <w:rsid w:val="00A91D89"/>
    <w:rsid w:val="00A97AF6"/>
    <w:rsid w:val="00AA2262"/>
    <w:rsid w:val="00AB1DFC"/>
    <w:rsid w:val="00AB4171"/>
    <w:rsid w:val="00AC3F63"/>
    <w:rsid w:val="00AC4E9B"/>
    <w:rsid w:val="00AC6453"/>
    <w:rsid w:val="00AD35B7"/>
    <w:rsid w:val="00AD3B02"/>
    <w:rsid w:val="00AD5488"/>
    <w:rsid w:val="00AD7852"/>
    <w:rsid w:val="00AE0330"/>
    <w:rsid w:val="00AE1672"/>
    <w:rsid w:val="00AE204E"/>
    <w:rsid w:val="00AE35B9"/>
    <w:rsid w:val="00AF070C"/>
    <w:rsid w:val="00AF0AFC"/>
    <w:rsid w:val="00AF1045"/>
    <w:rsid w:val="00AF4366"/>
    <w:rsid w:val="00AF5408"/>
    <w:rsid w:val="00AF7B74"/>
    <w:rsid w:val="00B021C4"/>
    <w:rsid w:val="00B2278E"/>
    <w:rsid w:val="00B247B8"/>
    <w:rsid w:val="00B259D2"/>
    <w:rsid w:val="00B30E01"/>
    <w:rsid w:val="00B351A0"/>
    <w:rsid w:val="00B36ED2"/>
    <w:rsid w:val="00B41F42"/>
    <w:rsid w:val="00B42B3B"/>
    <w:rsid w:val="00B43265"/>
    <w:rsid w:val="00B4401F"/>
    <w:rsid w:val="00B457D1"/>
    <w:rsid w:val="00B45C44"/>
    <w:rsid w:val="00B5089F"/>
    <w:rsid w:val="00B70A28"/>
    <w:rsid w:val="00B70DA6"/>
    <w:rsid w:val="00B715FB"/>
    <w:rsid w:val="00B72C72"/>
    <w:rsid w:val="00B7367C"/>
    <w:rsid w:val="00B7402D"/>
    <w:rsid w:val="00B74D28"/>
    <w:rsid w:val="00B76523"/>
    <w:rsid w:val="00B822A1"/>
    <w:rsid w:val="00B85540"/>
    <w:rsid w:val="00B93A47"/>
    <w:rsid w:val="00B949F8"/>
    <w:rsid w:val="00B954F9"/>
    <w:rsid w:val="00BA21CE"/>
    <w:rsid w:val="00BA6023"/>
    <w:rsid w:val="00BB042E"/>
    <w:rsid w:val="00BB618A"/>
    <w:rsid w:val="00BC0C57"/>
    <w:rsid w:val="00BC14FE"/>
    <w:rsid w:val="00BC24C7"/>
    <w:rsid w:val="00BD068E"/>
    <w:rsid w:val="00BD2749"/>
    <w:rsid w:val="00BD344F"/>
    <w:rsid w:val="00BD6ACC"/>
    <w:rsid w:val="00BE062D"/>
    <w:rsid w:val="00BE396F"/>
    <w:rsid w:val="00BE7726"/>
    <w:rsid w:val="00BF15C8"/>
    <w:rsid w:val="00BF3B50"/>
    <w:rsid w:val="00C055F7"/>
    <w:rsid w:val="00C05BA0"/>
    <w:rsid w:val="00C069E5"/>
    <w:rsid w:val="00C06D50"/>
    <w:rsid w:val="00C076EE"/>
    <w:rsid w:val="00C07852"/>
    <w:rsid w:val="00C12149"/>
    <w:rsid w:val="00C1233C"/>
    <w:rsid w:val="00C20E40"/>
    <w:rsid w:val="00C210A2"/>
    <w:rsid w:val="00C26DA0"/>
    <w:rsid w:val="00C37CCD"/>
    <w:rsid w:val="00C40DD9"/>
    <w:rsid w:val="00C4226B"/>
    <w:rsid w:val="00C434E4"/>
    <w:rsid w:val="00C44313"/>
    <w:rsid w:val="00C44F10"/>
    <w:rsid w:val="00C45B3E"/>
    <w:rsid w:val="00C5266D"/>
    <w:rsid w:val="00C62E20"/>
    <w:rsid w:val="00C64915"/>
    <w:rsid w:val="00C71B4C"/>
    <w:rsid w:val="00C74EBA"/>
    <w:rsid w:val="00C77084"/>
    <w:rsid w:val="00C8309E"/>
    <w:rsid w:val="00C83869"/>
    <w:rsid w:val="00C86D8B"/>
    <w:rsid w:val="00C87446"/>
    <w:rsid w:val="00C87746"/>
    <w:rsid w:val="00C877DE"/>
    <w:rsid w:val="00C919F9"/>
    <w:rsid w:val="00CA28E0"/>
    <w:rsid w:val="00CA5B3F"/>
    <w:rsid w:val="00CA75B4"/>
    <w:rsid w:val="00CB0BA5"/>
    <w:rsid w:val="00CB18B7"/>
    <w:rsid w:val="00CD2504"/>
    <w:rsid w:val="00CD433F"/>
    <w:rsid w:val="00CD5136"/>
    <w:rsid w:val="00CD5426"/>
    <w:rsid w:val="00CD7F55"/>
    <w:rsid w:val="00CE1E25"/>
    <w:rsid w:val="00CE5417"/>
    <w:rsid w:val="00CE58E5"/>
    <w:rsid w:val="00CF5AD3"/>
    <w:rsid w:val="00CF747C"/>
    <w:rsid w:val="00D011A1"/>
    <w:rsid w:val="00D041A6"/>
    <w:rsid w:val="00D111D2"/>
    <w:rsid w:val="00D150C1"/>
    <w:rsid w:val="00D163FD"/>
    <w:rsid w:val="00D2208D"/>
    <w:rsid w:val="00D26824"/>
    <w:rsid w:val="00D300BC"/>
    <w:rsid w:val="00D307C2"/>
    <w:rsid w:val="00D33051"/>
    <w:rsid w:val="00D33553"/>
    <w:rsid w:val="00D3537F"/>
    <w:rsid w:val="00D354E5"/>
    <w:rsid w:val="00D377D3"/>
    <w:rsid w:val="00D408D2"/>
    <w:rsid w:val="00D40B70"/>
    <w:rsid w:val="00D426A7"/>
    <w:rsid w:val="00D43F72"/>
    <w:rsid w:val="00D448E5"/>
    <w:rsid w:val="00D46B4C"/>
    <w:rsid w:val="00D47878"/>
    <w:rsid w:val="00D52E41"/>
    <w:rsid w:val="00D540CF"/>
    <w:rsid w:val="00D604FC"/>
    <w:rsid w:val="00D623AD"/>
    <w:rsid w:val="00D63983"/>
    <w:rsid w:val="00D639E8"/>
    <w:rsid w:val="00D72D60"/>
    <w:rsid w:val="00D75108"/>
    <w:rsid w:val="00D76489"/>
    <w:rsid w:val="00D808EC"/>
    <w:rsid w:val="00D92B17"/>
    <w:rsid w:val="00D947C9"/>
    <w:rsid w:val="00D94BBA"/>
    <w:rsid w:val="00D96C8D"/>
    <w:rsid w:val="00D97D3F"/>
    <w:rsid w:val="00DA4431"/>
    <w:rsid w:val="00DA573B"/>
    <w:rsid w:val="00DB03F1"/>
    <w:rsid w:val="00DB1916"/>
    <w:rsid w:val="00DB2161"/>
    <w:rsid w:val="00DB459D"/>
    <w:rsid w:val="00DB4D0F"/>
    <w:rsid w:val="00DB6686"/>
    <w:rsid w:val="00DB6789"/>
    <w:rsid w:val="00DC08A7"/>
    <w:rsid w:val="00DC2D47"/>
    <w:rsid w:val="00DC333A"/>
    <w:rsid w:val="00DC7D20"/>
    <w:rsid w:val="00DD49FB"/>
    <w:rsid w:val="00DD615C"/>
    <w:rsid w:val="00DE3221"/>
    <w:rsid w:val="00DE5A39"/>
    <w:rsid w:val="00DE70BB"/>
    <w:rsid w:val="00DE70E0"/>
    <w:rsid w:val="00DE756F"/>
    <w:rsid w:val="00DF7AE9"/>
    <w:rsid w:val="00E03B39"/>
    <w:rsid w:val="00E053E4"/>
    <w:rsid w:val="00E07361"/>
    <w:rsid w:val="00E13BB8"/>
    <w:rsid w:val="00E16AD4"/>
    <w:rsid w:val="00E21124"/>
    <w:rsid w:val="00E23ACB"/>
    <w:rsid w:val="00E25DD2"/>
    <w:rsid w:val="00E277CD"/>
    <w:rsid w:val="00E34005"/>
    <w:rsid w:val="00E379E1"/>
    <w:rsid w:val="00E454CD"/>
    <w:rsid w:val="00E46984"/>
    <w:rsid w:val="00E46E95"/>
    <w:rsid w:val="00E5319A"/>
    <w:rsid w:val="00E56B29"/>
    <w:rsid w:val="00E576F7"/>
    <w:rsid w:val="00E64561"/>
    <w:rsid w:val="00E66472"/>
    <w:rsid w:val="00E66D67"/>
    <w:rsid w:val="00E671B0"/>
    <w:rsid w:val="00E67BCF"/>
    <w:rsid w:val="00E745DF"/>
    <w:rsid w:val="00E76135"/>
    <w:rsid w:val="00E8399F"/>
    <w:rsid w:val="00E90617"/>
    <w:rsid w:val="00E9441A"/>
    <w:rsid w:val="00E94EAE"/>
    <w:rsid w:val="00E964DD"/>
    <w:rsid w:val="00EA175B"/>
    <w:rsid w:val="00EB57D8"/>
    <w:rsid w:val="00EC0D59"/>
    <w:rsid w:val="00EC1BA7"/>
    <w:rsid w:val="00EC1F46"/>
    <w:rsid w:val="00EC3257"/>
    <w:rsid w:val="00EC3B45"/>
    <w:rsid w:val="00EC4AC6"/>
    <w:rsid w:val="00EC6AE8"/>
    <w:rsid w:val="00EC7CE1"/>
    <w:rsid w:val="00ED2725"/>
    <w:rsid w:val="00ED3674"/>
    <w:rsid w:val="00EE259C"/>
    <w:rsid w:val="00EE6294"/>
    <w:rsid w:val="00F00C70"/>
    <w:rsid w:val="00F0209C"/>
    <w:rsid w:val="00F02F8A"/>
    <w:rsid w:val="00F02F9D"/>
    <w:rsid w:val="00F078FE"/>
    <w:rsid w:val="00F13FA6"/>
    <w:rsid w:val="00F17B0C"/>
    <w:rsid w:val="00F217FD"/>
    <w:rsid w:val="00F21A60"/>
    <w:rsid w:val="00F22919"/>
    <w:rsid w:val="00F25DE6"/>
    <w:rsid w:val="00F305E0"/>
    <w:rsid w:val="00F30A63"/>
    <w:rsid w:val="00F346FF"/>
    <w:rsid w:val="00F35347"/>
    <w:rsid w:val="00F36D8C"/>
    <w:rsid w:val="00F409CE"/>
    <w:rsid w:val="00F527F4"/>
    <w:rsid w:val="00F5471F"/>
    <w:rsid w:val="00F558B8"/>
    <w:rsid w:val="00F56012"/>
    <w:rsid w:val="00F6228F"/>
    <w:rsid w:val="00F65426"/>
    <w:rsid w:val="00F6694D"/>
    <w:rsid w:val="00F70A2A"/>
    <w:rsid w:val="00F71B10"/>
    <w:rsid w:val="00F7434F"/>
    <w:rsid w:val="00F7674A"/>
    <w:rsid w:val="00F76A21"/>
    <w:rsid w:val="00F8293F"/>
    <w:rsid w:val="00F83617"/>
    <w:rsid w:val="00F84F2B"/>
    <w:rsid w:val="00F92508"/>
    <w:rsid w:val="00F936ED"/>
    <w:rsid w:val="00F969DD"/>
    <w:rsid w:val="00FA357B"/>
    <w:rsid w:val="00FA3D16"/>
    <w:rsid w:val="00FB10B0"/>
    <w:rsid w:val="00FB2900"/>
    <w:rsid w:val="00FB2914"/>
    <w:rsid w:val="00FC0090"/>
    <w:rsid w:val="00FC1082"/>
    <w:rsid w:val="00FC2E02"/>
    <w:rsid w:val="00FC2F9C"/>
    <w:rsid w:val="00FC3022"/>
    <w:rsid w:val="00FC4C1A"/>
    <w:rsid w:val="00FD2539"/>
    <w:rsid w:val="00FD50CA"/>
    <w:rsid w:val="00FD693C"/>
    <w:rsid w:val="00FE0457"/>
    <w:rsid w:val="00FE3B60"/>
    <w:rsid w:val="00FE4E1B"/>
    <w:rsid w:val="00FE7DF4"/>
    <w:rsid w:val="00FF2DCD"/>
    <w:rsid w:val="022A3C78"/>
    <w:rsid w:val="02D301E1"/>
    <w:rsid w:val="039A8E9F"/>
    <w:rsid w:val="047957BB"/>
    <w:rsid w:val="051AC559"/>
    <w:rsid w:val="0636DC83"/>
    <w:rsid w:val="0736C6E3"/>
    <w:rsid w:val="09992554"/>
    <w:rsid w:val="099EFBCF"/>
    <w:rsid w:val="09A27B7D"/>
    <w:rsid w:val="09E3C3BD"/>
    <w:rsid w:val="09FEE572"/>
    <w:rsid w:val="0A072EAC"/>
    <w:rsid w:val="0A6087AF"/>
    <w:rsid w:val="0C5D4EC8"/>
    <w:rsid w:val="0D653F4D"/>
    <w:rsid w:val="0EC7E620"/>
    <w:rsid w:val="0F833682"/>
    <w:rsid w:val="108E3E8F"/>
    <w:rsid w:val="11E78DE6"/>
    <w:rsid w:val="1208E477"/>
    <w:rsid w:val="1833A576"/>
    <w:rsid w:val="18C740A6"/>
    <w:rsid w:val="1B36EE71"/>
    <w:rsid w:val="1E0B2848"/>
    <w:rsid w:val="1EA01FB1"/>
    <w:rsid w:val="1EE55BD8"/>
    <w:rsid w:val="1F3322B8"/>
    <w:rsid w:val="1FA968B9"/>
    <w:rsid w:val="2067EE29"/>
    <w:rsid w:val="20CDF5B8"/>
    <w:rsid w:val="213AA2D3"/>
    <w:rsid w:val="21B4225A"/>
    <w:rsid w:val="21C92F29"/>
    <w:rsid w:val="24F4B596"/>
    <w:rsid w:val="264A7C54"/>
    <w:rsid w:val="2876E9C7"/>
    <w:rsid w:val="28F06086"/>
    <w:rsid w:val="295F3C8E"/>
    <w:rsid w:val="2F0E49AF"/>
    <w:rsid w:val="30DB556E"/>
    <w:rsid w:val="31BF17F9"/>
    <w:rsid w:val="34AC2931"/>
    <w:rsid w:val="35289D14"/>
    <w:rsid w:val="3713D4ED"/>
    <w:rsid w:val="37808AB7"/>
    <w:rsid w:val="37B429F3"/>
    <w:rsid w:val="3871720A"/>
    <w:rsid w:val="397E6488"/>
    <w:rsid w:val="3B235C71"/>
    <w:rsid w:val="401BA708"/>
    <w:rsid w:val="44EF1C23"/>
    <w:rsid w:val="464B16FF"/>
    <w:rsid w:val="47EB2006"/>
    <w:rsid w:val="487D3689"/>
    <w:rsid w:val="48E7FC25"/>
    <w:rsid w:val="4A5635E9"/>
    <w:rsid w:val="4AB65067"/>
    <w:rsid w:val="4B6D495F"/>
    <w:rsid w:val="4F60E296"/>
    <w:rsid w:val="4F88657C"/>
    <w:rsid w:val="500B51A4"/>
    <w:rsid w:val="509EC264"/>
    <w:rsid w:val="523358E5"/>
    <w:rsid w:val="52E1B9EA"/>
    <w:rsid w:val="54D45A87"/>
    <w:rsid w:val="5513B5A3"/>
    <w:rsid w:val="55C4A3B1"/>
    <w:rsid w:val="5777C7CD"/>
    <w:rsid w:val="58513D56"/>
    <w:rsid w:val="593DC13C"/>
    <w:rsid w:val="598D96FE"/>
    <w:rsid w:val="5BDCD112"/>
    <w:rsid w:val="5C3EC311"/>
    <w:rsid w:val="5D8EF1B2"/>
    <w:rsid w:val="5FA38817"/>
    <w:rsid w:val="6035FFE3"/>
    <w:rsid w:val="60A81731"/>
    <w:rsid w:val="6269505F"/>
    <w:rsid w:val="6359D8C9"/>
    <w:rsid w:val="64576F66"/>
    <w:rsid w:val="67D07705"/>
    <w:rsid w:val="69347663"/>
    <w:rsid w:val="69693DBC"/>
    <w:rsid w:val="69A694D5"/>
    <w:rsid w:val="6CD80872"/>
    <w:rsid w:val="6CEC443B"/>
    <w:rsid w:val="6D4E1A33"/>
    <w:rsid w:val="6E30010C"/>
    <w:rsid w:val="6EDAD9D7"/>
    <w:rsid w:val="706C6FC7"/>
    <w:rsid w:val="7207A909"/>
    <w:rsid w:val="7293DFF2"/>
    <w:rsid w:val="72DE0B0B"/>
    <w:rsid w:val="7427C126"/>
    <w:rsid w:val="7441B673"/>
    <w:rsid w:val="774F3012"/>
    <w:rsid w:val="7760BE5F"/>
    <w:rsid w:val="780E8FBE"/>
    <w:rsid w:val="7887C9FD"/>
    <w:rsid w:val="7AB2A523"/>
    <w:rsid w:val="7CC5727D"/>
    <w:rsid w:val="7D49F3AF"/>
    <w:rsid w:val="7F526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41321"/>
  <w15:chartTrackingRefBased/>
  <w15:docId w15:val="{6F4BE9C6-D368-4FE4-A364-A1881B1E0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22DC"/>
    <w:pPr>
      <w:keepNext/>
      <w:keepLines/>
      <w:numPr>
        <w:numId w:val="61"/>
      </w:numPr>
      <w:spacing w:after="240" w:line="240" w:lineRule="auto"/>
      <w:outlineLvl w:val="0"/>
    </w:pPr>
    <w:rPr>
      <w:rFonts w:ascii="Calibri" w:eastAsiaTheme="majorEastAsia" w:hAnsi="Calibri" w:cstheme="majorBidi"/>
      <w:color w:val="0F4761" w:themeColor="accent1" w:themeShade="BF"/>
      <w:sz w:val="28"/>
      <w:szCs w:val="40"/>
    </w:rPr>
  </w:style>
  <w:style w:type="paragraph" w:styleId="Heading2">
    <w:name w:val="heading 2"/>
    <w:basedOn w:val="Normal"/>
    <w:next w:val="Normal"/>
    <w:link w:val="Heading2Char"/>
    <w:uiPriority w:val="9"/>
    <w:unhideWhenUsed/>
    <w:qFormat/>
    <w:rsid w:val="00D041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41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41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41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41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41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41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41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2DC"/>
    <w:rPr>
      <w:rFonts w:ascii="Calibri" w:eastAsiaTheme="majorEastAsia" w:hAnsi="Calibri" w:cstheme="majorBidi"/>
      <w:color w:val="0F4761" w:themeColor="accent1" w:themeShade="BF"/>
      <w:sz w:val="28"/>
      <w:szCs w:val="40"/>
    </w:rPr>
  </w:style>
  <w:style w:type="character" w:customStyle="1" w:styleId="Heading2Char">
    <w:name w:val="Heading 2 Char"/>
    <w:basedOn w:val="DefaultParagraphFont"/>
    <w:link w:val="Heading2"/>
    <w:uiPriority w:val="9"/>
    <w:rsid w:val="00D041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1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1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1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1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1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1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1A6"/>
    <w:rPr>
      <w:rFonts w:eastAsiaTheme="majorEastAsia" w:cstheme="majorBidi"/>
      <w:color w:val="272727" w:themeColor="text1" w:themeTint="D8"/>
    </w:rPr>
  </w:style>
  <w:style w:type="paragraph" w:styleId="Title">
    <w:name w:val="Title"/>
    <w:basedOn w:val="Normal"/>
    <w:next w:val="Normal"/>
    <w:link w:val="TitleChar"/>
    <w:uiPriority w:val="10"/>
    <w:qFormat/>
    <w:rsid w:val="00D041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41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1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41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1A6"/>
    <w:pPr>
      <w:spacing w:before="160"/>
      <w:jc w:val="center"/>
    </w:pPr>
    <w:rPr>
      <w:i/>
      <w:iCs/>
      <w:color w:val="404040" w:themeColor="text1" w:themeTint="BF"/>
    </w:rPr>
  </w:style>
  <w:style w:type="character" w:customStyle="1" w:styleId="QuoteChar">
    <w:name w:val="Quote Char"/>
    <w:basedOn w:val="DefaultParagraphFont"/>
    <w:link w:val="Quote"/>
    <w:uiPriority w:val="29"/>
    <w:rsid w:val="00D041A6"/>
    <w:rPr>
      <w:i/>
      <w:iCs/>
      <w:color w:val="404040" w:themeColor="text1" w:themeTint="BF"/>
    </w:rPr>
  </w:style>
  <w:style w:type="paragraph" w:styleId="ListParagraph">
    <w:name w:val="List Paragraph"/>
    <w:basedOn w:val="Normal"/>
    <w:uiPriority w:val="34"/>
    <w:qFormat/>
    <w:rsid w:val="00D041A6"/>
    <w:pPr>
      <w:ind w:left="720"/>
      <w:contextualSpacing/>
    </w:pPr>
  </w:style>
  <w:style w:type="character" w:styleId="IntenseEmphasis">
    <w:name w:val="Intense Emphasis"/>
    <w:basedOn w:val="DefaultParagraphFont"/>
    <w:uiPriority w:val="21"/>
    <w:qFormat/>
    <w:rsid w:val="00D041A6"/>
    <w:rPr>
      <w:i/>
      <w:iCs/>
      <w:color w:val="0F4761" w:themeColor="accent1" w:themeShade="BF"/>
    </w:rPr>
  </w:style>
  <w:style w:type="paragraph" w:styleId="IntenseQuote">
    <w:name w:val="Intense Quote"/>
    <w:basedOn w:val="Normal"/>
    <w:next w:val="Normal"/>
    <w:link w:val="IntenseQuoteChar"/>
    <w:uiPriority w:val="30"/>
    <w:qFormat/>
    <w:rsid w:val="00D041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1A6"/>
    <w:rPr>
      <w:i/>
      <w:iCs/>
      <w:color w:val="0F4761" w:themeColor="accent1" w:themeShade="BF"/>
    </w:rPr>
  </w:style>
  <w:style w:type="character" w:styleId="IntenseReference">
    <w:name w:val="Intense Reference"/>
    <w:basedOn w:val="DefaultParagraphFont"/>
    <w:uiPriority w:val="32"/>
    <w:qFormat/>
    <w:rsid w:val="00D041A6"/>
    <w:rPr>
      <w:b/>
      <w:bCs/>
      <w:smallCaps/>
      <w:color w:val="0F4761" w:themeColor="accent1" w:themeShade="BF"/>
      <w:spacing w:val="5"/>
    </w:rPr>
  </w:style>
  <w:style w:type="paragraph" w:styleId="TOCHeading">
    <w:name w:val="TOC Heading"/>
    <w:basedOn w:val="Heading1"/>
    <w:next w:val="Normal"/>
    <w:uiPriority w:val="39"/>
    <w:unhideWhenUsed/>
    <w:qFormat/>
    <w:rsid w:val="006923F8"/>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6923F8"/>
    <w:pPr>
      <w:spacing w:after="100"/>
    </w:pPr>
  </w:style>
  <w:style w:type="paragraph" w:styleId="TOC2">
    <w:name w:val="toc 2"/>
    <w:basedOn w:val="Normal"/>
    <w:next w:val="Normal"/>
    <w:autoRedefine/>
    <w:uiPriority w:val="39"/>
    <w:unhideWhenUsed/>
    <w:rsid w:val="006923F8"/>
    <w:pPr>
      <w:spacing w:after="100"/>
      <w:ind w:left="220"/>
    </w:pPr>
  </w:style>
  <w:style w:type="character" w:styleId="Hyperlink">
    <w:name w:val="Hyperlink"/>
    <w:basedOn w:val="DefaultParagraphFont"/>
    <w:uiPriority w:val="99"/>
    <w:unhideWhenUsed/>
    <w:rsid w:val="006923F8"/>
    <w:rPr>
      <w:color w:val="467886" w:themeColor="hyperlink"/>
      <w:u w:val="single"/>
    </w:rPr>
  </w:style>
  <w:style w:type="paragraph" w:styleId="CommentText">
    <w:name w:val="annotation text"/>
    <w:basedOn w:val="Normal"/>
    <w:link w:val="CommentTextChar"/>
    <w:uiPriority w:val="99"/>
    <w:unhideWhenUsed/>
    <w:rsid w:val="00E9441A"/>
    <w:pPr>
      <w:spacing w:line="240" w:lineRule="auto"/>
    </w:pPr>
    <w:rPr>
      <w:sz w:val="20"/>
      <w:szCs w:val="20"/>
    </w:rPr>
  </w:style>
  <w:style w:type="character" w:customStyle="1" w:styleId="CommentTextChar">
    <w:name w:val="Comment Text Char"/>
    <w:basedOn w:val="DefaultParagraphFont"/>
    <w:link w:val="CommentText"/>
    <w:uiPriority w:val="99"/>
    <w:rsid w:val="00E9441A"/>
    <w:rPr>
      <w:sz w:val="20"/>
      <w:szCs w:val="20"/>
    </w:rPr>
  </w:style>
  <w:style w:type="character" w:styleId="CommentReference">
    <w:name w:val="annotation reference"/>
    <w:basedOn w:val="DefaultParagraphFont"/>
    <w:uiPriority w:val="99"/>
    <w:semiHidden/>
    <w:unhideWhenUsed/>
    <w:rsid w:val="00E9441A"/>
    <w:rPr>
      <w:sz w:val="16"/>
      <w:szCs w:val="16"/>
    </w:rPr>
  </w:style>
  <w:style w:type="paragraph" w:styleId="Revision">
    <w:name w:val="Revision"/>
    <w:hidden/>
    <w:uiPriority w:val="99"/>
    <w:semiHidden/>
    <w:rsid w:val="00CB0BA5"/>
    <w:pPr>
      <w:spacing w:after="0" w:line="240" w:lineRule="auto"/>
    </w:pPr>
  </w:style>
  <w:style w:type="paragraph" w:styleId="FootnoteText">
    <w:name w:val="footnote text"/>
    <w:basedOn w:val="Normal"/>
    <w:link w:val="FootnoteTextChar"/>
    <w:uiPriority w:val="99"/>
    <w:semiHidden/>
    <w:unhideWhenUsed/>
    <w:rsid w:val="003F0A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0A2F"/>
    <w:rPr>
      <w:sz w:val="20"/>
      <w:szCs w:val="20"/>
    </w:rPr>
  </w:style>
  <w:style w:type="character" w:styleId="FootnoteReference">
    <w:name w:val="footnote reference"/>
    <w:basedOn w:val="DefaultParagraphFont"/>
    <w:uiPriority w:val="99"/>
    <w:semiHidden/>
    <w:unhideWhenUsed/>
    <w:rsid w:val="003F0A2F"/>
    <w:rPr>
      <w:vertAlign w:val="superscrip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1C78C1"/>
    <w:rPr>
      <w:b/>
      <w:bCs/>
    </w:rPr>
  </w:style>
  <w:style w:type="character" w:customStyle="1" w:styleId="CommentSubjectChar">
    <w:name w:val="Comment Subject Char"/>
    <w:basedOn w:val="CommentTextChar"/>
    <w:link w:val="CommentSubject"/>
    <w:uiPriority w:val="99"/>
    <w:semiHidden/>
    <w:rsid w:val="001C78C1"/>
    <w:rPr>
      <w:b/>
      <w:bCs/>
      <w:sz w:val="20"/>
      <w:szCs w:val="20"/>
    </w:rPr>
  </w:style>
  <w:style w:type="character" w:styleId="UnresolvedMention">
    <w:name w:val="Unresolved Mention"/>
    <w:basedOn w:val="DefaultParagraphFont"/>
    <w:uiPriority w:val="99"/>
    <w:semiHidden/>
    <w:unhideWhenUsed/>
    <w:rsid w:val="00451C25"/>
    <w:rPr>
      <w:color w:val="605E5C"/>
      <w:shd w:val="clear" w:color="auto" w:fill="E1DFDD"/>
    </w:rPr>
  </w:style>
  <w:style w:type="paragraph" w:styleId="Header">
    <w:name w:val="header"/>
    <w:basedOn w:val="Normal"/>
    <w:link w:val="HeaderChar"/>
    <w:uiPriority w:val="99"/>
    <w:unhideWhenUsed/>
    <w:rsid w:val="00994C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4CEF"/>
  </w:style>
  <w:style w:type="paragraph" w:styleId="Footer">
    <w:name w:val="footer"/>
    <w:basedOn w:val="Normal"/>
    <w:link w:val="FooterChar"/>
    <w:uiPriority w:val="99"/>
    <w:unhideWhenUsed/>
    <w:rsid w:val="00994C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4CEF"/>
  </w:style>
  <w:style w:type="character" w:styleId="SubtleReference">
    <w:name w:val="Subtle Reference"/>
    <w:basedOn w:val="DefaultParagraphFont"/>
    <w:uiPriority w:val="31"/>
    <w:qFormat/>
    <w:rsid w:val="001D4BD9"/>
    <w:rPr>
      <w:rFonts w:ascii="Calibri" w:hAnsi="Calibri"/>
      <w:smallCaps/>
      <w:color w:val="000000" w:themeColor="text1"/>
      <w:sz w:val="22"/>
    </w:rPr>
  </w:style>
  <w:style w:type="paragraph" w:styleId="TOC3">
    <w:name w:val="toc 3"/>
    <w:basedOn w:val="Normal"/>
    <w:next w:val="Normal"/>
    <w:autoRedefine/>
    <w:uiPriority w:val="39"/>
    <w:unhideWhenUsed/>
    <w:rsid w:val="0067094F"/>
    <w:pPr>
      <w:spacing w:after="100" w:line="278" w:lineRule="auto"/>
      <w:ind w:left="480"/>
    </w:pPr>
    <w:rPr>
      <w:rFonts w:eastAsiaTheme="minorEastAsia"/>
      <w:sz w:val="24"/>
      <w:szCs w:val="24"/>
      <w:lang w:eastAsia="lt-LT"/>
    </w:rPr>
  </w:style>
  <w:style w:type="paragraph" w:styleId="TOC4">
    <w:name w:val="toc 4"/>
    <w:basedOn w:val="Normal"/>
    <w:next w:val="Normal"/>
    <w:autoRedefine/>
    <w:uiPriority w:val="39"/>
    <w:unhideWhenUsed/>
    <w:rsid w:val="0067094F"/>
    <w:pPr>
      <w:spacing w:after="100" w:line="278" w:lineRule="auto"/>
      <w:ind w:left="720"/>
    </w:pPr>
    <w:rPr>
      <w:rFonts w:eastAsiaTheme="minorEastAsia"/>
      <w:sz w:val="24"/>
      <w:szCs w:val="24"/>
      <w:lang w:eastAsia="lt-LT"/>
    </w:rPr>
  </w:style>
  <w:style w:type="paragraph" w:styleId="TOC5">
    <w:name w:val="toc 5"/>
    <w:basedOn w:val="Normal"/>
    <w:next w:val="Normal"/>
    <w:autoRedefine/>
    <w:uiPriority w:val="39"/>
    <w:unhideWhenUsed/>
    <w:rsid w:val="0067094F"/>
    <w:pPr>
      <w:spacing w:after="100" w:line="278" w:lineRule="auto"/>
      <w:ind w:left="960"/>
    </w:pPr>
    <w:rPr>
      <w:rFonts w:eastAsiaTheme="minorEastAsia"/>
      <w:sz w:val="24"/>
      <w:szCs w:val="24"/>
      <w:lang w:eastAsia="lt-LT"/>
    </w:rPr>
  </w:style>
  <w:style w:type="paragraph" w:styleId="TOC6">
    <w:name w:val="toc 6"/>
    <w:basedOn w:val="Normal"/>
    <w:next w:val="Normal"/>
    <w:autoRedefine/>
    <w:uiPriority w:val="39"/>
    <w:unhideWhenUsed/>
    <w:rsid w:val="0067094F"/>
    <w:pPr>
      <w:spacing w:after="100" w:line="278" w:lineRule="auto"/>
      <w:ind w:left="1200"/>
    </w:pPr>
    <w:rPr>
      <w:rFonts w:eastAsiaTheme="minorEastAsia"/>
      <w:sz w:val="24"/>
      <w:szCs w:val="24"/>
      <w:lang w:eastAsia="lt-LT"/>
    </w:rPr>
  </w:style>
  <w:style w:type="paragraph" w:styleId="TOC7">
    <w:name w:val="toc 7"/>
    <w:basedOn w:val="Normal"/>
    <w:next w:val="Normal"/>
    <w:autoRedefine/>
    <w:uiPriority w:val="39"/>
    <w:unhideWhenUsed/>
    <w:rsid w:val="0067094F"/>
    <w:pPr>
      <w:spacing w:after="100" w:line="278" w:lineRule="auto"/>
      <w:ind w:left="1440"/>
    </w:pPr>
    <w:rPr>
      <w:rFonts w:eastAsiaTheme="minorEastAsia"/>
      <w:sz w:val="24"/>
      <w:szCs w:val="24"/>
      <w:lang w:eastAsia="lt-LT"/>
    </w:rPr>
  </w:style>
  <w:style w:type="paragraph" w:styleId="TOC8">
    <w:name w:val="toc 8"/>
    <w:basedOn w:val="Normal"/>
    <w:next w:val="Normal"/>
    <w:autoRedefine/>
    <w:uiPriority w:val="39"/>
    <w:unhideWhenUsed/>
    <w:rsid w:val="0067094F"/>
    <w:pPr>
      <w:spacing w:after="100" w:line="278" w:lineRule="auto"/>
      <w:ind w:left="1680"/>
    </w:pPr>
    <w:rPr>
      <w:rFonts w:eastAsiaTheme="minorEastAsia"/>
      <w:sz w:val="24"/>
      <w:szCs w:val="24"/>
      <w:lang w:eastAsia="lt-LT"/>
    </w:rPr>
  </w:style>
  <w:style w:type="paragraph" w:styleId="TOC9">
    <w:name w:val="toc 9"/>
    <w:basedOn w:val="Normal"/>
    <w:next w:val="Normal"/>
    <w:autoRedefine/>
    <w:uiPriority w:val="39"/>
    <w:unhideWhenUsed/>
    <w:rsid w:val="0067094F"/>
    <w:pPr>
      <w:spacing w:after="100" w:line="278" w:lineRule="auto"/>
      <w:ind w:left="1920"/>
    </w:pPr>
    <w:rPr>
      <w:rFonts w:eastAsiaTheme="minorEastAsia"/>
      <w:sz w:val="24"/>
      <w:szCs w:val="24"/>
      <w:lang w:eastAsia="lt-LT"/>
    </w:rPr>
  </w:style>
  <w:style w:type="paragraph" w:customStyle="1" w:styleId="11">
    <w:name w:val="1.1"/>
    <w:basedOn w:val="Normal"/>
    <w:next w:val="ListBullet2"/>
    <w:link w:val="11Char"/>
    <w:qFormat/>
    <w:rsid w:val="00BD2749"/>
    <w:pPr>
      <w:numPr>
        <w:numId w:val="63"/>
      </w:numPr>
      <w:spacing w:line="240" w:lineRule="auto"/>
    </w:pPr>
    <w:rPr>
      <w:rFonts w:ascii="Calibri" w:hAnsi="Calibri"/>
      <w:lang w:val="en-GB"/>
    </w:rPr>
  </w:style>
  <w:style w:type="character" w:customStyle="1" w:styleId="11Char">
    <w:name w:val="1.1 Char"/>
    <w:basedOn w:val="DefaultParagraphFont"/>
    <w:link w:val="11"/>
    <w:rsid w:val="00C055F7"/>
    <w:rPr>
      <w:rFonts w:ascii="Calibri" w:hAnsi="Calibri"/>
      <w:lang w:val="en-GB"/>
    </w:rPr>
  </w:style>
  <w:style w:type="paragraph" w:styleId="Index2">
    <w:name w:val="index 2"/>
    <w:basedOn w:val="Normal"/>
    <w:next w:val="Normal"/>
    <w:autoRedefine/>
    <w:uiPriority w:val="99"/>
    <w:semiHidden/>
    <w:unhideWhenUsed/>
    <w:rsid w:val="00C055F7"/>
    <w:pPr>
      <w:spacing w:after="0" w:line="240" w:lineRule="auto"/>
      <w:ind w:left="440" w:hanging="220"/>
    </w:pPr>
  </w:style>
  <w:style w:type="paragraph" w:styleId="ListNumber2">
    <w:name w:val="List Number 2"/>
    <w:basedOn w:val="Normal"/>
    <w:uiPriority w:val="99"/>
    <w:semiHidden/>
    <w:unhideWhenUsed/>
    <w:rsid w:val="00C055F7"/>
    <w:pPr>
      <w:numPr>
        <w:numId w:val="62"/>
      </w:numPr>
      <w:contextualSpacing/>
    </w:pPr>
  </w:style>
  <w:style w:type="paragraph" w:styleId="ListBullet2">
    <w:name w:val="List Bullet 2"/>
    <w:basedOn w:val="Normal"/>
    <w:uiPriority w:val="99"/>
    <w:semiHidden/>
    <w:unhideWhenUsed/>
    <w:rsid w:val="00BD2749"/>
    <w:pPr>
      <w:numPr>
        <w:numId w:val="6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3" Type="http://schemas.openxmlformats.org/officeDocument/2006/relationships/hyperlink" Target="https://www.eurocontrol.int/product/sdds" TargetMode="External"/><Relationship Id="rId2" Type="http://schemas.openxmlformats.org/officeDocument/2006/relationships/hyperlink" Target="https://www.eurocae.net/product/ed-87d-masps-for-a-smgcs-including-new-airport-safety-support-service-routing-service-and-guidance-service/" TargetMode="External"/><Relationship Id="rId1" Type="http://schemas.openxmlformats.org/officeDocument/2006/relationships/hyperlink" Target="https://www.eurocontrol.int/publication/eurocontrol-specification-atm-surveillance-system-performance-esassp" TargetMode="External"/><Relationship Id="rId4" Type="http://schemas.openxmlformats.org/officeDocument/2006/relationships/hyperlink" Target="https://www.eurocontrol.int/product/art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07F9F7E3197845968E7199C57BDD97" ma:contentTypeVersion="3" ma:contentTypeDescription="Kurkite naują dokumentą." ma:contentTypeScope="" ma:versionID="e403117709b4fd0303f270987a1b0f56">
  <xsd:schema xmlns:xsd="http://www.w3.org/2001/XMLSchema" xmlns:xs="http://www.w3.org/2001/XMLSchema" xmlns:p="http://schemas.microsoft.com/office/2006/metadata/properties" xmlns:ns2="439f3ead-0b39-4799-8e8f-36de2fb098b1" targetNamespace="http://schemas.microsoft.com/office/2006/metadata/properties" ma:root="true" ma:fieldsID="76e93c28054f95c3732c948f3225ca91" ns2:_="">
    <xsd:import namespace="439f3ead-0b39-4799-8e8f-36de2fb098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f3ead-0b39-4799-8e8f-36de2fb098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C707B5-F27C-479A-B3A9-6F8117E1E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f3ead-0b39-4799-8e8f-36de2fb09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EF7C-32D3-4169-B0C0-21F53395F603}">
  <ds:schemaRefs>
    <ds:schemaRef ds:uri="http://schemas.microsoft.com/sharepoint/v3/contenttype/forms"/>
  </ds:schemaRefs>
</ds:datastoreItem>
</file>

<file path=customXml/itemProps3.xml><?xml version="1.0" encoding="utf-8"?>
<ds:datastoreItem xmlns:ds="http://schemas.openxmlformats.org/officeDocument/2006/customXml" ds:itemID="{9C35251F-1504-4D58-B807-C151D6BF05FF}">
  <ds:schemaRefs>
    <ds:schemaRef ds:uri="http://schemas.openxmlformats.org/officeDocument/2006/bibliography"/>
  </ds:schemaRefs>
</ds:datastoreItem>
</file>

<file path=customXml/itemProps4.xml><?xml version="1.0" encoding="utf-8"?>
<ds:datastoreItem xmlns:ds="http://schemas.openxmlformats.org/officeDocument/2006/customXml" ds:itemID="{6BA8BC9B-560D-4D8E-8511-9A3FACE767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7083</TotalTime>
  <Pages>10</Pages>
  <Words>11756</Words>
  <Characters>6701</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Dragun</dc:creator>
  <cp:keywords/>
  <dc:description/>
  <cp:lastModifiedBy>Donaldas Stepuro</cp:lastModifiedBy>
  <cp:revision>372</cp:revision>
  <dcterms:created xsi:type="dcterms:W3CDTF">2026-03-24T14:19:00Z</dcterms:created>
  <dcterms:modified xsi:type="dcterms:W3CDTF">2026-04-20T10:24:00Z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0x0101008107F9F7E3197845968E7199C57BDD97</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